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11074801" w:rsidR="00DC268F" w:rsidRDefault="00A64123" w:rsidP="003355DF">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w:t>
      </w:r>
      <w:r w:rsidR="00981EA4">
        <w:rPr>
          <w:rFonts w:ascii="Arial" w:hAnsi="Arial" w:cs="Arial"/>
          <w:b/>
          <w:bCs/>
          <w:sz w:val="28"/>
        </w:rPr>
        <w:t>20b</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w:t>
      </w:r>
      <w:r w:rsidR="00A20C23">
        <w:rPr>
          <w:rFonts w:ascii="Arial" w:hAnsi="Arial" w:cs="Arial"/>
          <w:b/>
          <w:sz w:val="28"/>
          <w:szCs w:val="28"/>
        </w:rPr>
        <w:t>50</w:t>
      </w:r>
      <w:r w:rsidR="00981EA4">
        <w:rPr>
          <w:rFonts w:ascii="Arial" w:hAnsi="Arial" w:cs="Arial"/>
          <w:b/>
          <w:sz w:val="28"/>
          <w:szCs w:val="28"/>
        </w:rPr>
        <w:t>1746</w:t>
      </w:r>
    </w:p>
    <w:p w14:paraId="16051580" w14:textId="108A3EA9" w:rsidR="0051616F" w:rsidRDefault="00981EA4"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Wuhan</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China</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April 7</w:t>
      </w:r>
      <w:r w:rsidRPr="00981EA4">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11</w:t>
      </w:r>
      <w:r w:rsidRPr="00981EA4">
        <w:rPr>
          <w:rFonts w:ascii="Arial" w:eastAsia="Batang" w:hAnsi="Arial" w:cs="Arial"/>
          <w:b/>
          <w:bCs/>
          <w:sz w:val="28"/>
          <w:szCs w:val="24"/>
          <w:vertAlign w:val="superscript"/>
          <w:lang w:val="en-GB"/>
        </w:rPr>
        <w:t>th</w:t>
      </w:r>
      <w:r w:rsidR="00A20C23">
        <w:rPr>
          <w:rFonts w:ascii="Arial" w:eastAsia="Batang" w:hAnsi="Arial" w:cs="Arial"/>
          <w:b/>
          <w:bCs/>
          <w:sz w:val="28"/>
          <w:szCs w:val="24"/>
          <w:lang w:val="en-GB"/>
        </w:rPr>
        <w:t>, 2025</w:t>
      </w:r>
    </w:p>
    <w:p w14:paraId="530B61A7" w14:textId="1555EAC7"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9.2.3</w:t>
      </w:r>
    </w:p>
    <w:p w14:paraId="76AE36E8" w14:textId="77777777"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147D4A0F" w14:textId="33736449"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FL Summary Support for 3TX CB-based Uplink; First Round</w:t>
      </w:r>
    </w:p>
    <w:p w14:paraId="258EEAF5" w14:textId="77777777"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3355DF">
      <w:pPr>
        <w:pStyle w:val="BodyText"/>
        <w:spacing w:after="0" w:line="240" w:lineRule="auto"/>
        <w:contextualSpacing/>
        <w:rPr>
          <w:rFonts w:ascii="Times New Roman" w:hAnsi="Times New Roman"/>
        </w:rPr>
      </w:pPr>
    </w:p>
    <w:p w14:paraId="68DD4FCF" w14:textId="77777777" w:rsidR="00BA6F77" w:rsidRDefault="00A64123" w:rsidP="003355DF">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DB3E78" w:rsidRDefault="00A64123" w:rsidP="003355DF">
      <w:pPr>
        <w:pStyle w:val="BodyText"/>
        <w:spacing w:after="0" w:line="240" w:lineRule="auto"/>
        <w:ind w:firstLine="288"/>
        <w:contextualSpacing/>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including some additional related enhancements, as highlighted below [2], </w:t>
      </w:r>
    </w:p>
    <w:p w14:paraId="2A75B58B" w14:textId="77777777" w:rsidR="00BA6F77" w:rsidRDefault="00BA6F77" w:rsidP="003355DF">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3355DF">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as well as UE capability signaling for 3T3R antenna switching and 3-antenna-port non-codebook-based transmissions</w:t>
            </w:r>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3355DF">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3355DF">
            <w:pPr>
              <w:pStyle w:val="ListParagraph"/>
              <w:numPr>
                <w:ilvl w:val="0"/>
                <w:numId w:val="16"/>
              </w:numPr>
              <w:spacing w:before="0" w:after="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r w:rsidRPr="00DB3E78">
              <w:rPr>
                <w:rFonts w:ascii="Times New Roman" w:eastAsia="Times New Roman" w:hAnsi="Times New Roman"/>
                <w:i/>
                <w:iCs/>
                <w:color w:val="00B050"/>
                <w:lang w:val="en-GB"/>
              </w:rPr>
              <w:t>ther than UE capability signaling, no other enhancement is specified for 3T3R SRS antenna switching.</w:t>
            </w:r>
          </w:p>
          <w:p w14:paraId="287E369D" w14:textId="77777777" w:rsidR="00BA6F77" w:rsidRPr="00DB3E78" w:rsidRDefault="00BA6F77" w:rsidP="003355DF">
            <w:pPr>
              <w:snapToGrid w:val="0"/>
              <w:spacing w:before="0" w:after="0" w:line="240" w:lineRule="auto"/>
              <w:contextualSpacing/>
              <w:rPr>
                <w:bCs/>
                <w:i/>
                <w:iCs/>
              </w:rPr>
            </w:pPr>
          </w:p>
        </w:tc>
      </w:tr>
    </w:tbl>
    <w:p w14:paraId="1B71648A" w14:textId="77777777" w:rsidR="00BA6F77" w:rsidRDefault="00BA6F77" w:rsidP="003355DF">
      <w:pPr>
        <w:pStyle w:val="BodyText"/>
        <w:spacing w:after="0" w:line="240" w:lineRule="auto"/>
        <w:contextualSpacing/>
        <w:rPr>
          <w:rFonts w:ascii="Times New Roman" w:hAnsi="Times New Roman"/>
        </w:rPr>
      </w:pPr>
    </w:p>
    <w:p w14:paraId="43ADF048" w14:textId="3CADE88C" w:rsidR="00FF63A8" w:rsidRPr="00DB3E78" w:rsidRDefault="00DB0BD7" w:rsidP="003355DF">
      <w:pPr>
        <w:pStyle w:val="BodyText"/>
        <w:spacing w:after="0" w:line="240" w:lineRule="auto"/>
        <w:contextualSpacing/>
        <w:rPr>
          <w:rFonts w:ascii="Times New Roman" w:hAnsi="Times New Roman"/>
        </w:rPr>
      </w:pPr>
      <w:r w:rsidRPr="00DB3E78">
        <w:rPr>
          <w:rFonts w:ascii="Times New Roman" w:hAnsi="Times New Roman"/>
        </w:rPr>
        <w:t>Per revision, support of the following enhancements for a 3TX UE are to be discussed and specified in RAN1,</w:t>
      </w:r>
    </w:p>
    <w:p w14:paraId="493759C9" w14:textId="4A4F1C59" w:rsidR="00DB0BD7" w:rsidRPr="00DB3E78" w:rsidRDefault="00DB0BD7" w:rsidP="003355DF">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3T6R,</w:t>
      </w:r>
    </w:p>
    <w:p w14:paraId="1F0D44B9" w14:textId="6BF570BD" w:rsidR="00DB0BD7" w:rsidRPr="00DB3E78" w:rsidRDefault="00DB0BD7" w:rsidP="003355DF">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3T3R,</w:t>
      </w:r>
    </w:p>
    <w:p w14:paraId="09158C39" w14:textId="11D4D56A" w:rsidR="00DB0BD7" w:rsidRPr="00DB3E78" w:rsidRDefault="00DB0BD7" w:rsidP="003355DF">
      <w:pPr>
        <w:pStyle w:val="BodyText"/>
        <w:numPr>
          <w:ilvl w:val="0"/>
          <w:numId w:val="16"/>
        </w:numPr>
        <w:spacing w:after="0" w:line="240" w:lineRule="auto"/>
        <w:contextualSpacing/>
        <w:rPr>
          <w:rFonts w:ascii="Times New Roman" w:hAnsi="Times New Roman"/>
        </w:rPr>
      </w:pPr>
      <w:r w:rsidRPr="00DB3E78">
        <w:rPr>
          <w:rFonts w:ascii="Times New Roman" w:hAnsi="Times New Roman"/>
        </w:rPr>
        <w:t>Non-codebook PUSCH transmission.</w:t>
      </w:r>
    </w:p>
    <w:p w14:paraId="154C11D3" w14:textId="77777777" w:rsidR="00FF63A8" w:rsidRDefault="00FF63A8" w:rsidP="003355DF">
      <w:pPr>
        <w:pStyle w:val="BodyText"/>
        <w:spacing w:after="0" w:line="240" w:lineRule="auto"/>
        <w:ind w:firstLine="288"/>
        <w:contextualSpacing/>
        <w:rPr>
          <w:rFonts w:ascii="Times New Roman" w:hAnsi="Times New Roman"/>
        </w:rPr>
      </w:pPr>
    </w:p>
    <w:p w14:paraId="263A0B47" w14:textId="0E655550" w:rsidR="00AF6BB8" w:rsidRDefault="00DF6A4E" w:rsidP="003355DF">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w:t>
      </w:r>
      <w:r w:rsidR="000F3E94">
        <w:rPr>
          <w:rFonts w:ascii="Times New Roman" w:hAnsi="Times New Roman"/>
          <w:smallCaps/>
          <w:lang w:val="en-US"/>
        </w:rPr>
        <w:t xml:space="preserve"> Issues</w:t>
      </w:r>
      <w:r w:rsidR="008E7FB7">
        <w:rPr>
          <w:rFonts w:ascii="Times New Roman" w:hAnsi="Times New Roman"/>
          <w:smallCaps/>
          <w:lang w:val="en-US"/>
        </w:rPr>
        <w:t xml:space="preserve"> for 3TX UE</w:t>
      </w:r>
      <w:r>
        <w:rPr>
          <w:rFonts w:ascii="Times New Roman" w:hAnsi="Times New Roman"/>
          <w:smallCaps/>
          <w:lang w:val="en-US"/>
        </w:rPr>
        <w:t xml:space="preserve"> Operations</w:t>
      </w:r>
    </w:p>
    <w:p w14:paraId="4F0C9EFA" w14:textId="65B4A1F7" w:rsidR="000418C4" w:rsidRDefault="00DB3E78" w:rsidP="003355DF">
      <w:pPr>
        <w:spacing w:after="0" w:line="240" w:lineRule="auto"/>
        <w:ind w:firstLine="288"/>
        <w:contextualSpacing/>
        <w:rPr>
          <w:rFonts w:ascii="Times New Roman" w:eastAsia="Times New Roman" w:hAnsi="Times New Roman" w:cs="Times New Roman"/>
        </w:rPr>
      </w:pPr>
      <w:r w:rsidRPr="000418C4">
        <w:rPr>
          <w:rFonts w:ascii="Times New Roman" w:eastAsia="Times New Roman" w:hAnsi="Times New Roman" w:cs="Times New Roman"/>
        </w:rPr>
        <w:t xml:space="preserve">Based on </w:t>
      </w:r>
      <w:r w:rsidR="00F31634" w:rsidRPr="000418C4">
        <w:rPr>
          <w:rFonts w:ascii="Times New Roman" w:eastAsia="Times New Roman" w:hAnsi="Times New Roman" w:cs="Times New Roman"/>
        </w:rPr>
        <w:t>companies’</w:t>
      </w:r>
      <w:r w:rsidRPr="000418C4">
        <w:rPr>
          <w:rFonts w:ascii="Times New Roman" w:eastAsia="Times New Roman" w:hAnsi="Times New Roman" w:cs="Times New Roman"/>
        </w:rPr>
        <w:t xml:space="preserve"> contributions</w:t>
      </w:r>
      <w:r w:rsidR="000418C4">
        <w:rPr>
          <w:rFonts w:ascii="Times New Roman" w:eastAsia="Times New Roman" w:hAnsi="Times New Roman" w:cs="Times New Roman"/>
        </w:rPr>
        <w:t xml:space="preserve"> [3]-[</w:t>
      </w:r>
      <w:r w:rsidR="00AB3230">
        <w:rPr>
          <w:rFonts w:ascii="Times New Roman" w:eastAsia="Times New Roman" w:hAnsi="Times New Roman" w:cs="Times New Roman"/>
        </w:rPr>
        <w:t>19</w:t>
      </w:r>
      <w:r w:rsidR="000418C4">
        <w:rPr>
          <w:rFonts w:ascii="Times New Roman" w:eastAsia="Times New Roman" w:hAnsi="Times New Roman" w:cs="Times New Roman"/>
        </w:rPr>
        <w:t>]</w:t>
      </w:r>
      <w:r w:rsidRPr="000418C4">
        <w:rPr>
          <w:rFonts w:ascii="Times New Roman" w:eastAsia="Times New Roman" w:hAnsi="Times New Roman" w:cs="Times New Roman"/>
        </w:rPr>
        <w:t xml:space="preserve">, following proposals for completion of the feature are prepared for </w:t>
      </w:r>
      <w:r w:rsidR="000418C4">
        <w:rPr>
          <w:rFonts w:ascii="Times New Roman" w:eastAsia="Times New Roman" w:hAnsi="Times New Roman" w:cs="Times New Roman"/>
        </w:rPr>
        <w:t>discussion.</w:t>
      </w:r>
    </w:p>
    <w:p w14:paraId="16F8DC43" w14:textId="77777777" w:rsidR="0037138F" w:rsidRDefault="0037138F" w:rsidP="003355DF">
      <w:pPr>
        <w:spacing w:after="0" w:line="240" w:lineRule="auto"/>
        <w:ind w:firstLine="288"/>
        <w:contextualSpacing/>
        <w:rPr>
          <w:rFonts w:ascii="Times New Roman" w:eastAsia="Times New Roman" w:hAnsi="Times New Roman" w:cs="Times New Roman"/>
        </w:rPr>
      </w:pPr>
    </w:p>
    <w:p w14:paraId="37C7183B" w14:textId="4F777219" w:rsidR="00413BB9" w:rsidRPr="00413BB9" w:rsidRDefault="00413BB9" w:rsidP="003355DF">
      <w:pPr>
        <w:spacing w:after="0" w:line="240" w:lineRule="auto"/>
        <w:contextualSpacing/>
        <w:rPr>
          <w:rFonts w:ascii="Times New Roman" w:eastAsia="Times New Roman" w:hAnsi="Times New Roman" w:cs="Times New Roman"/>
          <w:b/>
          <w:bCs/>
        </w:rPr>
      </w:pPr>
      <w:r w:rsidRPr="00413BB9">
        <w:rPr>
          <w:rFonts w:ascii="Times New Roman" w:eastAsia="Times New Roman" w:hAnsi="Times New Roman" w:cs="Times New Roman"/>
          <w:b/>
          <w:bCs/>
        </w:rPr>
        <w:t>Color codes:</w:t>
      </w:r>
    </w:p>
    <w:p w14:paraId="1CD0078D" w14:textId="77777777" w:rsidR="00413BB9" w:rsidRPr="00413BB9" w:rsidRDefault="00413BB9" w:rsidP="003355DF">
      <w:pPr>
        <w:pStyle w:val="ListParagraph"/>
        <w:numPr>
          <w:ilvl w:val="0"/>
          <w:numId w:val="16"/>
        </w:numPr>
        <w:spacing w:after="0" w:line="240" w:lineRule="auto"/>
        <w:contextualSpacing/>
        <w:rPr>
          <w:rFonts w:ascii="Times New Roman" w:eastAsia="Times New Roman" w:hAnsi="Times New Roman" w:cs="Times New Roman"/>
          <w:color w:val="7030A0"/>
        </w:rPr>
      </w:pPr>
      <w:r w:rsidRPr="00413BB9">
        <w:rPr>
          <w:rFonts w:ascii="Times New Roman" w:eastAsia="Times New Roman" w:hAnsi="Times New Roman" w:cs="Times New Roman"/>
          <w:color w:val="7030A0"/>
        </w:rPr>
        <w:t>Purple is the endorsed recent changes</w:t>
      </w:r>
    </w:p>
    <w:p w14:paraId="3E83FED8" w14:textId="3F12D5C0" w:rsidR="00413BB9" w:rsidRPr="00413BB9" w:rsidRDefault="00413BB9" w:rsidP="003355DF">
      <w:pPr>
        <w:pStyle w:val="ListParagraph"/>
        <w:numPr>
          <w:ilvl w:val="0"/>
          <w:numId w:val="16"/>
        </w:numPr>
        <w:spacing w:after="0" w:line="240" w:lineRule="auto"/>
        <w:contextualSpacing/>
        <w:rPr>
          <w:rFonts w:ascii="Times New Roman" w:eastAsia="Times New Roman" w:hAnsi="Times New Roman" w:cs="Times New Roman"/>
          <w:color w:val="FF0000"/>
        </w:rPr>
      </w:pPr>
      <w:r w:rsidRPr="00413BB9">
        <w:rPr>
          <w:rFonts w:ascii="Times New Roman" w:eastAsia="Times New Roman" w:hAnsi="Times New Roman" w:cs="Times New Roman"/>
          <w:color w:val="FF0000"/>
        </w:rPr>
        <w:t xml:space="preserve">Red is the requested change </w:t>
      </w:r>
      <w:r>
        <w:rPr>
          <w:rFonts w:ascii="Times New Roman" w:eastAsia="Times New Roman" w:hAnsi="Times New Roman" w:cs="Times New Roman"/>
          <w:color w:val="FF0000"/>
        </w:rPr>
        <w:t>in this meeting</w:t>
      </w:r>
    </w:p>
    <w:p w14:paraId="1E4BD37D" w14:textId="77777777" w:rsidR="00413BB9" w:rsidRDefault="00413BB9" w:rsidP="003355DF">
      <w:pPr>
        <w:pStyle w:val="ListParagraph"/>
        <w:spacing w:after="0" w:line="240" w:lineRule="auto"/>
        <w:contextualSpacing/>
        <w:rPr>
          <w:rFonts w:ascii="Times New Roman" w:eastAsia="Times New Roman" w:hAnsi="Times New Roman" w:cs="Times New Roman"/>
          <w:b/>
          <w:bCs/>
          <w:i/>
          <w:iCs/>
        </w:rPr>
      </w:pPr>
    </w:p>
    <w:p w14:paraId="4FC19539" w14:textId="577E2B31" w:rsidR="001A7D25" w:rsidRPr="00413BB9" w:rsidRDefault="00413BB9" w:rsidP="003355DF">
      <w:pPr>
        <w:pStyle w:val="ListParagraph"/>
        <w:spacing w:after="0" w:line="240" w:lineRule="auto"/>
        <w:contextualSpacing/>
        <w:rPr>
          <w:rFonts w:ascii="Times New Roman" w:eastAsia="Times New Roman" w:hAnsi="Times New Roman" w:cs="Times New Roman"/>
          <w:b/>
          <w:bCs/>
          <w:i/>
          <w:iCs/>
        </w:rPr>
      </w:pPr>
      <w:r w:rsidRPr="00413BB9">
        <w:rPr>
          <w:rFonts w:ascii="Times New Roman" w:eastAsia="Times New Roman" w:hAnsi="Times New Roman" w:cs="Times New Roman"/>
          <w:b/>
          <w:bCs/>
          <w:i/>
          <w:iCs/>
        </w:rPr>
        <w:t xml:space="preserve"> </w:t>
      </w:r>
    </w:p>
    <w:p w14:paraId="39153EEC" w14:textId="77777777" w:rsidR="00AB3230" w:rsidRPr="004A1DA8" w:rsidRDefault="00AB3230" w:rsidP="003355DF">
      <w:pPr>
        <w:spacing w:after="0" w:line="240" w:lineRule="auto"/>
        <w:contextualSpacing/>
        <w:rPr>
          <w:rFonts w:ascii="Times New Roman" w:hAnsi="Times New Roman" w:cs="Times New Roman"/>
          <w:i/>
          <w:iCs/>
        </w:rPr>
      </w:pPr>
      <w:bookmarkStart w:id="1" w:name="_Hlk194807523"/>
      <w:r w:rsidRPr="004A1DA8">
        <w:rPr>
          <w:rFonts w:ascii="Times New Roman" w:hAnsi="Times New Roman" w:cs="Times New Roman"/>
          <w:b/>
          <w:bCs/>
          <w:i/>
          <w:iCs/>
        </w:rPr>
        <w:t>Proposal 1</w:t>
      </w:r>
      <w:r w:rsidRPr="004A1DA8">
        <w:rPr>
          <w:rFonts w:ascii="Times New Roman" w:hAnsi="Times New Roman" w:cs="Times New Roman"/>
          <w:i/>
          <w:iCs/>
        </w:rPr>
        <w:t xml:space="preserve">: Adopt the following </w:t>
      </w:r>
      <w:r>
        <w:rPr>
          <w:rFonts w:ascii="Times New Roman" w:hAnsi="Times New Roman" w:cs="Times New Roman"/>
          <w:i/>
          <w:iCs/>
        </w:rPr>
        <w:t>changes</w:t>
      </w:r>
      <w:r w:rsidRPr="004A1DA8">
        <w:rPr>
          <w:rFonts w:ascii="Times New Roman" w:hAnsi="Times New Roman" w:cs="Times New Roman"/>
          <w:i/>
          <w:iCs/>
        </w:rPr>
        <w:t xml:space="preserve"> in Clause 6.3.1.5 in TS38.211. (SS, ZTE,</w:t>
      </w:r>
      <w:r>
        <w:rPr>
          <w:rFonts w:ascii="Times New Roman" w:hAnsi="Times New Roman" w:cs="Times New Roman"/>
          <w:i/>
          <w:iCs/>
        </w:rPr>
        <w:t xml:space="preserve"> vivo, Xiaomi, Huawei</w:t>
      </w:r>
      <w:r w:rsidRPr="004A1DA8">
        <w:rPr>
          <w:rFonts w:ascii="Times New Roman" w:hAnsi="Times New Roman" w:cs="Times New Roman"/>
          <w:i/>
          <w:iCs/>
        </w:rPr>
        <w:t>)</w:t>
      </w:r>
    </w:p>
    <w:tbl>
      <w:tblPr>
        <w:tblStyle w:val="TableGrid"/>
        <w:tblW w:w="0" w:type="auto"/>
        <w:tblLook w:val="04A0" w:firstRow="1" w:lastRow="0" w:firstColumn="1" w:lastColumn="0" w:noHBand="0" w:noVBand="1"/>
      </w:tblPr>
      <w:tblGrid>
        <w:gridCol w:w="10075"/>
      </w:tblGrid>
      <w:tr w:rsidR="00AB3230" w14:paraId="21776918" w14:textId="77777777" w:rsidTr="009755EE">
        <w:tc>
          <w:tcPr>
            <w:tcW w:w="10075" w:type="dxa"/>
          </w:tcPr>
          <w:p w14:paraId="7F1BBB9F" w14:textId="77777777" w:rsidR="00AB3230" w:rsidRPr="00CF28E9" w:rsidRDefault="00AB3230" w:rsidP="003355DF">
            <w:pPr>
              <w:keepNext/>
              <w:keepLines/>
              <w:spacing w:before="0" w:after="0" w:line="240" w:lineRule="auto"/>
              <w:ind w:left="1418" w:hanging="1418"/>
              <w:contextualSpacing/>
              <w:outlineLvl w:val="3"/>
              <w:rPr>
                <w:rFonts w:ascii="Arial" w:hAnsi="Arial"/>
              </w:rPr>
            </w:pPr>
            <w:r w:rsidRPr="00CF28E9">
              <w:rPr>
                <w:rFonts w:ascii="Arial" w:hAnsi="Arial"/>
              </w:rPr>
              <w:lastRenderedPageBreak/>
              <w:t>6.3.1.5</w:t>
            </w:r>
            <w:r w:rsidRPr="00CF28E9">
              <w:rPr>
                <w:rFonts w:ascii="Arial" w:hAnsi="Arial"/>
              </w:rPr>
              <w:tab/>
              <w:t>Precoding</w:t>
            </w:r>
          </w:p>
          <w:p w14:paraId="65F9C56F" w14:textId="77777777" w:rsidR="00AB3230" w:rsidRPr="00996926" w:rsidRDefault="00AB3230" w:rsidP="003355DF">
            <w:pPr>
              <w:spacing w:before="0" w:after="0" w:line="240" w:lineRule="auto"/>
              <w:contextualSpacing/>
              <w:rPr>
                <w:rFonts w:ascii="Times New Roman" w:hAnsi="Times New Roman" w:cs="Times New Roman"/>
              </w:rPr>
            </w:pPr>
            <w:r w:rsidRPr="00996926">
              <w:rPr>
                <w:rFonts w:ascii="Times New Roman" w:hAnsi="Times New Roman" w:cs="Times New Roman"/>
              </w:rPr>
              <w:t xml:space="preserve">The block of vectors </w:t>
            </w:r>
            <m:oMath>
              <m:sSup>
                <m:sSupPr>
                  <m:ctrlPr>
                    <w:rPr>
                      <w:rFonts w:ascii="Cambria Math" w:hAnsi="Cambria Math" w:cs="Times New Roman"/>
                      <w:i/>
                    </w:rPr>
                  </m:ctrlPr>
                </m:sSupPr>
                <m:e>
                  <m:d>
                    <m:dPr>
                      <m:begChr m:val="["/>
                      <m:endChr m:val="]"/>
                      <m:ctrlPr>
                        <w:rPr>
                          <w:rFonts w:ascii="Cambria Math" w:hAnsi="Cambria Math" w:cs="Times New Roman"/>
                          <w:i/>
                        </w:rPr>
                      </m:ctrlPr>
                    </m:dPr>
                    <m:e>
                      <m:m>
                        <m:mPr>
                          <m:mcs>
                            <m:mc>
                              <m:mcPr>
                                <m:count m:val="3"/>
                                <m:mcJc m:val="center"/>
                              </m:mcPr>
                            </m:mc>
                          </m:mcs>
                          <m:ctrlPr>
                            <w:rPr>
                              <w:rFonts w:ascii="Cambria Math" w:hAnsi="Cambria Math" w:cs="Times New Roman"/>
                              <w:i/>
                            </w:rPr>
                          </m:ctrlPr>
                        </m:mPr>
                        <m:mr>
                          <m:e>
                            <m:sSup>
                              <m:sSupPr>
                                <m:ctrlPr>
                                  <w:rPr>
                                    <w:rFonts w:ascii="Cambria Math" w:hAnsi="Cambria Math" w:cs="Times New Roman"/>
                                    <w:i/>
                                  </w:rPr>
                                </m:ctrlPr>
                              </m:sSupPr>
                              <m:e>
                                <m:r>
                                  <w:rPr>
                                    <w:rFonts w:ascii="Cambria Math" w:hAnsi="Cambria Math" w:cs="Times New Roman"/>
                                  </w:rPr>
                                  <m:t>y</m:t>
                                </m:r>
                              </m:e>
                              <m:sup>
                                <m:d>
                                  <m:dPr>
                                    <m:ctrlPr>
                                      <w:rPr>
                                        <w:rFonts w:ascii="Cambria Math" w:hAnsi="Cambria Math" w:cs="Times New Roman"/>
                                        <w:i/>
                                      </w:rPr>
                                    </m:ctrlPr>
                                  </m:dPr>
                                  <m:e>
                                    <m:r>
                                      <w:rPr>
                                        <w:rFonts w:ascii="Cambria Math" w:hAnsi="Cambria Math" w:cs="Times New Roman"/>
                                      </w:rPr>
                                      <m:t>0</m:t>
                                    </m:r>
                                  </m:e>
                                </m:d>
                              </m:sup>
                            </m:sSup>
                            <m:d>
                              <m:dPr>
                                <m:ctrlPr>
                                  <w:rPr>
                                    <w:rFonts w:ascii="Cambria Math" w:hAnsi="Cambria Math" w:cs="Times New Roman"/>
                                    <w:i/>
                                  </w:rPr>
                                </m:ctrlPr>
                              </m:dPr>
                              <m:e>
                                <m:r>
                                  <w:rPr>
                                    <w:rFonts w:ascii="Cambria Math" w:hAnsi="Cambria Math" w:cs="Times New Roman"/>
                                  </w:rPr>
                                  <m:t>i</m:t>
                                </m:r>
                              </m:e>
                            </m:d>
                          </m:e>
                          <m:e>
                            <m:r>
                              <w:rPr>
                                <w:rFonts w:ascii="Cambria Math" w:hAnsi="Cambria Math" w:cs="Times New Roman"/>
                              </w:rPr>
                              <m:t>…</m:t>
                            </m:r>
                          </m:e>
                          <m:e>
                            <m:sSup>
                              <m:sSupPr>
                                <m:ctrlPr>
                                  <w:rPr>
                                    <w:rFonts w:ascii="Cambria Math" w:hAnsi="Cambria Math" w:cs="Times New Roman"/>
                                    <w:i/>
                                  </w:rPr>
                                </m:ctrlPr>
                              </m:sSupPr>
                              <m:e>
                                <m:r>
                                  <w:rPr>
                                    <w:rFonts w:ascii="Cambria Math" w:hAnsi="Cambria Math" w:cs="Times New Roman"/>
                                  </w:rPr>
                                  <m:t>y</m:t>
                                </m:r>
                              </m:e>
                              <m:sup>
                                <m:d>
                                  <m:dPr>
                                    <m:ctrlPr>
                                      <w:rPr>
                                        <w:rFonts w:ascii="Cambria Math" w:hAnsi="Cambria Math" w:cs="Times New Roman"/>
                                        <w:i/>
                                      </w:rPr>
                                    </m:ctrlPr>
                                  </m:dPr>
                                  <m:e>
                                    <m:r>
                                      <w:rPr>
                                        <w:rFonts w:ascii="Cambria Math" w:hAnsi="Cambria Math" w:cs="Times New Roman"/>
                                      </w:rPr>
                                      <m:t>υ-1</m:t>
                                    </m:r>
                                  </m:e>
                                </m:d>
                              </m:sup>
                            </m:sSup>
                            <m:d>
                              <m:dPr>
                                <m:ctrlPr>
                                  <w:rPr>
                                    <w:rFonts w:ascii="Cambria Math" w:hAnsi="Cambria Math" w:cs="Times New Roman"/>
                                    <w:i/>
                                  </w:rPr>
                                </m:ctrlPr>
                              </m:dPr>
                              <m:e>
                                <m:r>
                                  <w:rPr>
                                    <w:rFonts w:ascii="Cambria Math" w:hAnsi="Cambria Math" w:cs="Times New Roman"/>
                                  </w:rPr>
                                  <m:t>i</m:t>
                                </m:r>
                              </m:e>
                            </m:d>
                          </m:e>
                        </m:mr>
                      </m:m>
                    </m:e>
                  </m:d>
                </m:e>
                <m:sup>
                  <m:r>
                    <m:rPr>
                      <m:nor/>
                    </m:rPr>
                    <w:rPr>
                      <w:rFonts w:ascii="Times New Roman" w:hAnsi="Times New Roman" w:cs="Times New Roman"/>
                    </w:rPr>
                    <m:t>T</m:t>
                  </m:r>
                </m:sup>
              </m:sSup>
            </m:oMath>
            <w:r w:rsidRPr="00996926">
              <w:rPr>
                <w:rFonts w:ascii="Times New Roman" w:hAnsi="Times New Roman" w:cs="Times New Roman"/>
              </w:rPr>
              <w:t xml:space="preserve"> shall be precoded according to</w:t>
            </w:r>
          </w:p>
          <w:p w14:paraId="3A182B23" w14:textId="77777777" w:rsidR="00AB3230" w:rsidRPr="00996926" w:rsidRDefault="00000000" w:rsidP="003355DF">
            <w:pPr>
              <w:keepLines/>
              <w:tabs>
                <w:tab w:val="center" w:pos="4536"/>
                <w:tab w:val="right" w:pos="9072"/>
              </w:tabs>
              <w:spacing w:before="0" w:after="0" w:line="240" w:lineRule="auto"/>
              <w:contextualSpacing/>
              <w:rPr>
                <w:rFonts w:ascii="Times New Roman" w:hAnsi="Times New Roman" w:cs="Times New Roman"/>
                <w:noProof/>
              </w:rPr>
            </w:pPr>
            <m:oMathPara>
              <m:oMath>
                <m:d>
                  <m:dPr>
                    <m:begChr m:val="["/>
                    <m:endChr m:val="]"/>
                    <m:ctrlPr>
                      <w:rPr>
                        <w:rFonts w:ascii="Cambria Math" w:hAnsi="Cambria Math" w:cs="Times New Roman"/>
                        <w:i/>
                        <w:noProof/>
                      </w:rPr>
                    </m:ctrlPr>
                  </m:dPr>
                  <m:e>
                    <m:m>
                      <m:mPr>
                        <m:mcs>
                          <m:mc>
                            <m:mcPr>
                              <m:count m:val="1"/>
                              <m:mcJc m:val="center"/>
                            </m:mcPr>
                          </m:mc>
                        </m:mcs>
                        <m:ctrlPr>
                          <w:rPr>
                            <w:rFonts w:ascii="Cambria Math" w:hAnsi="Cambria Math" w:cs="Times New Roman"/>
                            <w:i/>
                            <w:noProof/>
                          </w:rPr>
                        </m:ctrlPr>
                      </m:mPr>
                      <m:mr>
                        <m:e>
                          <m:sSup>
                            <m:sSupPr>
                              <m:ctrlPr>
                                <w:rPr>
                                  <w:rFonts w:ascii="Cambria Math" w:hAnsi="Cambria Math" w:cs="Times New Roman"/>
                                  <w:i/>
                                  <w:noProof/>
                                </w:rPr>
                              </m:ctrlPr>
                            </m:sSupPr>
                            <m:e>
                              <m:r>
                                <w:rPr>
                                  <w:rFonts w:ascii="Cambria Math" w:hAnsi="Cambria Math" w:cs="Times New Roman"/>
                                  <w:noProof/>
                                </w:rPr>
                                <m:t>z</m:t>
                              </m:r>
                            </m:e>
                            <m:sup>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0</m:t>
                                  </m:r>
                                </m:sub>
                              </m:sSub>
                              <m:r>
                                <w:rPr>
                                  <w:rFonts w:ascii="Cambria Math" w:hAnsi="Cambria Math" w:cs="Times New Roman"/>
                                  <w:noProof/>
                                </w:rPr>
                                <m:t>)</m:t>
                              </m:r>
                            </m:sup>
                          </m:sSup>
                          <m:d>
                            <m:dPr>
                              <m:ctrlPr>
                                <w:rPr>
                                  <w:rFonts w:ascii="Cambria Math" w:hAnsi="Cambria Math" w:cs="Times New Roman"/>
                                  <w:i/>
                                  <w:noProof/>
                                </w:rPr>
                              </m:ctrlPr>
                            </m:dPr>
                            <m:e>
                              <m:r>
                                <w:rPr>
                                  <w:rFonts w:ascii="Cambria Math" w:hAnsi="Cambria Math" w:cs="Times New Roman"/>
                                  <w:noProof/>
                                </w:rPr>
                                <m:t>i</m:t>
                              </m:r>
                            </m:e>
                          </m:d>
                        </m:e>
                      </m:mr>
                      <m:mr>
                        <m:e>
                          <m:r>
                            <w:rPr>
                              <w:rFonts w:ascii="Cambria Math" w:hAnsi="Cambria Math" w:cs="Times New Roman"/>
                              <w:noProof/>
                            </w:rPr>
                            <m:t>⋮</m:t>
                          </m:r>
                        </m:e>
                      </m:mr>
                      <m:mr>
                        <m:e>
                          <m:sSup>
                            <m:sSupPr>
                              <m:ctrlPr>
                                <w:rPr>
                                  <w:rFonts w:ascii="Cambria Math" w:hAnsi="Cambria Math" w:cs="Times New Roman"/>
                                  <w:i/>
                                  <w:noProof/>
                                </w:rPr>
                              </m:ctrlPr>
                            </m:sSupPr>
                            <m:e>
                              <m:r>
                                <w:rPr>
                                  <w:rFonts w:ascii="Cambria Math" w:hAnsi="Cambria Math" w:cs="Times New Roman"/>
                                  <w:noProof/>
                                </w:rPr>
                                <m:t>z</m:t>
                              </m:r>
                            </m:e>
                            <m:sup>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ρ-1</m:t>
                                  </m:r>
                                </m:sub>
                              </m:sSub>
                              <m:r>
                                <w:rPr>
                                  <w:rFonts w:ascii="Cambria Math" w:hAnsi="Cambria Math" w:cs="Times New Roman"/>
                                  <w:noProof/>
                                </w:rPr>
                                <m:t>)</m:t>
                              </m:r>
                            </m:sup>
                          </m:sSup>
                          <m:d>
                            <m:dPr>
                              <m:ctrlPr>
                                <w:rPr>
                                  <w:rFonts w:ascii="Cambria Math" w:hAnsi="Cambria Math" w:cs="Times New Roman"/>
                                  <w:i/>
                                  <w:noProof/>
                                </w:rPr>
                              </m:ctrlPr>
                            </m:dPr>
                            <m:e>
                              <m:r>
                                <w:rPr>
                                  <w:rFonts w:ascii="Cambria Math" w:hAnsi="Cambria Math" w:cs="Times New Roman"/>
                                  <w:noProof/>
                                </w:rPr>
                                <m:t>i</m:t>
                              </m:r>
                            </m:e>
                          </m:d>
                        </m:e>
                      </m:mr>
                    </m:m>
                  </m:e>
                </m:d>
                <m:r>
                  <w:rPr>
                    <w:rFonts w:ascii="Cambria Math" w:hAnsi="Cambria Math" w:cs="Times New Roman"/>
                    <w:noProof/>
                  </w:rPr>
                  <m:t>=W</m:t>
                </m:r>
                <m:d>
                  <m:dPr>
                    <m:begChr m:val="["/>
                    <m:endChr m:val="]"/>
                    <m:ctrlPr>
                      <w:rPr>
                        <w:rFonts w:ascii="Cambria Math" w:hAnsi="Cambria Math" w:cs="Times New Roman"/>
                        <w:i/>
                        <w:noProof/>
                      </w:rPr>
                    </m:ctrlPr>
                  </m:dPr>
                  <m:e>
                    <m:m>
                      <m:mPr>
                        <m:mcs>
                          <m:mc>
                            <m:mcPr>
                              <m:count m:val="1"/>
                              <m:mcJc m:val="center"/>
                            </m:mcPr>
                          </m:mc>
                        </m:mcs>
                        <m:ctrlPr>
                          <w:rPr>
                            <w:rFonts w:ascii="Cambria Math" w:hAnsi="Cambria Math" w:cs="Times New Roman"/>
                            <w:i/>
                            <w:noProof/>
                          </w:rPr>
                        </m:ctrlPr>
                      </m:mPr>
                      <m:mr>
                        <m:e>
                          <m:sSup>
                            <m:sSupPr>
                              <m:ctrlPr>
                                <w:rPr>
                                  <w:rFonts w:ascii="Cambria Math" w:hAnsi="Cambria Math" w:cs="Times New Roman"/>
                                  <w:i/>
                                  <w:noProof/>
                                </w:rPr>
                              </m:ctrlPr>
                            </m:sSupPr>
                            <m:e>
                              <m:r>
                                <w:rPr>
                                  <w:rFonts w:ascii="Cambria Math" w:hAnsi="Cambria Math" w:cs="Times New Roman"/>
                                  <w:noProof/>
                                </w:rPr>
                                <m:t>y</m:t>
                              </m:r>
                            </m:e>
                            <m:sup>
                              <m:r>
                                <w:rPr>
                                  <w:rFonts w:ascii="Cambria Math" w:hAnsi="Cambria Math" w:cs="Times New Roman"/>
                                  <w:noProof/>
                                </w:rPr>
                                <m:t>(0)</m:t>
                              </m:r>
                            </m:sup>
                          </m:sSup>
                          <m:d>
                            <m:dPr>
                              <m:ctrlPr>
                                <w:rPr>
                                  <w:rFonts w:ascii="Cambria Math" w:hAnsi="Cambria Math" w:cs="Times New Roman"/>
                                  <w:i/>
                                  <w:noProof/>
                                </w:rPr>
                              </m:ctrlPr>
                            </m:dPr>
                            <m:e>
                              <m:r>
                                <w:rPr>
                                  <w:rFonts w:ascii="Cambria Math" w:hAnsi="Cambria Math" w:cs="Times New Roman"/>
                                  <w:noProof/>
                                </w:rPr>
                                <m:t>i</m:t>
                              </m:r>
                            </m:e>
                          </m:d>
                        </m:e>
                      </m:mr>
                      <m:mr>
                        <m:e>
                          <m:r>
                            <w:rPr>
                              <w:rFonts w:ascii="Cambria Math" w:hAnsi="Cambria Math" w:cs="Times New Roman"/>
                              <w:noProof/>
                            </w:rPr>
                            <m:t>⋮</m:t>
                          </m:r>
                        </m:e>
                      </m:mr>
                      <m:mr>
                        <m:e>
                          <m:sSup>
                            <m:sSupPr>
                              <m:ctrlPr>
                                <w:rPr>
                                  <w:rFonts w:ascii="Cambria Math" w:hAnsi="Cambria Math" w:cs="Times New Roman"/>
                                  <w:i/>
                                </w:rPr>
                              </m:ctrlPr>
                            </m:sSupPr>
                            <m:e>
                              <m:r>
                                <w:rPr>
                                  <w:rFonts w:ascii="Cambria Math" w:hAnsi="Cambria Math" w:cs="Times New Roman"/>
                                  <w:noProof/>
                                </w:rPr>
                                <m:t>y</m:t>
                              </m:r>
                            </m:e>
                            <m:sup>
                              <m:d>
                                <m:dPr>
                                  <m:ctrlPr>
                                    <w:rPr>
                                      <w:rFonts w:ascii="Cambria Math" w:hAnsi="Cambria Math" w:cs="Times New Roman"/>
                                      <w:i/>
                                      <w:noProof/>
                                    </w:rPr>
                                  </m:ctrlPr>
                                </m:dPr>
                                <m:e>
                                  <m:r>
                                    <w:rPr>
                                      <w:rFonts w:ascii="Cambria Math" w:hAnsi="Cambria Math" w:cs="Times New Roman"/>
                                      <w:noProof/>
                                    </w:rPr>
                                    <m:t>υ-1</m:t>
                                  </m:r>
                                </m:e>
                              </m:d>
                            </m:sup>
                          </m:sSup>
                          <m:d>
                            <m:dPr>
                              <m:ctrlPr>
                                <w:rPr>
                                  <w:rFonts w:ascii="Cambria Math" w:hAnsi="Cambria Math" w:cs="Times New Roman"/>
                                  <w:i/>
                                </w:rPr>
                              </m:ctrlPr>
                            </m:dPr>
                            <m:e>
                              <m:r>
                                <w:rPr>
                                  <w:rFonts w:ascii="Cambria Math" w:hAnsi="Cambria Math" w:cs="Times New Roman"/>
                                  <w:noProof/>
                                </w:rPr>
                                <m:t>i</m:t>
                              </m:r>
                            </m:e>
                          </m:d>
                        </m:e>
                      </m:mr>
                    </m:m>
                  </m:e>
                </m:d>
              </m:oMath>
            </m:oMathPara>
          </w:p>
          <w:p w14:paraId="4C3BA233" w14:textId="77777777" w:rsidR="00AB3230" w:rsidRPr="00996926" w:rsidRDefault="00AB3230" w:rsidP="003355DF">
            <w:pPr>
              <w:spacing w:before="0" w:after="0" w:line="240" w:lineRule="auto"/>
              <w:contextualSpacing/>
              <w:rPr>
                <w:rFonts w:ascii="Times New Roman" w:hAnsi="Times New Roman" w:cs="Times New Roman"/>
              </w:rPr>
            </w:pPr>
            <w:r w:rsidRPr="00996926">
              <w:rPr>
                <w:rFonts w:ascii="Times New Roman" w:hAnsi="Times New Roman" w:cs="Times New Roman"/>
              </w:rPr>
              <w:t xml:space="preserve">where </w:t>
            </w:r>
            <m:oMath>
              <m:r>
                <w:rPr>
                  <w:rFonts w:ascii="Cambria Math" w:hAnsi="Cambria Math" w:cs="Times New Roman"/>
                </w:rPr>
                <m:t>i=0,1,…,</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symb</m:t>
                  </m:r>
                </m:sub>
                <m:sup>
                  <m:r>
                    <m:rPr>
                      <m:nor/>
                    </m:rPr>
                    <w:rPr>
                      <w:rFonts w:ascii="Times New Roman" w:hAnsi="Times New Roman" w:cs="Times New Roman"/>
                    </w:rPr>
                    <m:t>ap</m:t>
                  </m:r>
                </m:sup>
              </m:sSubSup>
              <m:r>
                <w:rPr>
                  <w:rFonts w:ascii="Cambria Math" w:hAnsi="Cambria Math" w:cs="Times New Roman"/>
                </w:rPr>
                <m:t>-1</m:t>
              </m:r>
            </m:oMath>
            <w:r w:rsidRPr="00996926">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symb</m:t>
                  </m:r>
                </m:sub>
                <m:sup>
                  <m:r>
                    <m:rPr>
                      <m:nor/>
                    </m:rPr>
                    <w:rPr>
                      <w:rFonts w:ascii="Times New Roman" w:hAnsi="Times New Roman" w:cs="Times New Roman"/>
                    </w:rPr>
                    <m:t>ap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symb</m:t>
                  </m:r>
                </m:sub>
                <m:sup>
                  <m:r>
                    <m:rPr>
                      <m:nor/>
                    </m:rPr>
                    <w:rPr>
                      <w:rFonts w:ascii="Times New Roman" w:hAnsi="Times New Roman" w:cs="Times New Roman"/>
                    </w:rPr>
                    <m:t>layer</m:t>
                  </m:r>
                </m:sup>
              </m:sSubSup>
            </m:oMath>
            <w:r w:rsidRPr="00996926">
              <w:rPr>
                <w:rFonts w:ascii="Times New Roman" w:hAnsi="Times New Roman" w:cs="Times New Roman"/>
              </w:rPr>
              <w:t xml:space="preserve">. The set of antenna ports </w:t>
            </w:r>
            <m:oMath>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ρ-1</m:t>
                      </m:r>
                    </m:sub>
                  </m:sSub>
                </m:e>
              </m:d>
            </m:oMath>
            <w:r w:rsidRPr="00996926">
              <w:rPr>
                <w:rFonts w:ascii="Times New Roman" w:hAnsi="Times New Roman" w:cs="Times New Roman"/>
              </w:rPr>
              <w:t xml:space="preserve"> shall be determined according to the procedure in [6, TS 38.214]. </w:t>
            </w:r>
          </w:p>
          <w:p w14:paraId="26CA591E" w14:textId="77777777" w:rsidR="00AB3230" w:rsidRPr="00996926" w:rsidRDefault="00AB3230" w:rsidP="003355DF">
            <w:pPr>
              <w:spacing w:before="0" w:after="0" w:line="240" w:lineRule="auto"/>
              <w:contextualSpacing/>
              <w:rPr>
                <w:rFonts w:ascii="Times New Roman" w:hAnsi="Times New Roman" w:cs="Times New Roman"/>
              </w:rPr>
            </w:pPr>
            <w:r w:rsidRPr="00996926">
              <w:rPr>
                <w:rFonts w:ascii="Times New Roman" w:hAnsi="Times New Roman" w:cs="Times New Roman"/>
              </w:rPr>
              <w:t xml:space="preserve">For non-codebook-based transmission, the precoding matrix </w:t>
            </w:r>
            <m:oMath>
              <m:r>
                <w:rPr>
                  <w:rFonts w:ascii="Cambria Math" w:hAnsi="Cambria Math" w:cs="Times New Roman"/>
                </w:rPr>
                <m:t>W</m:t>
              </m:r>
            </m:oMath>
            <w:r w:rsidRPr="00996926">
              <w:rPr>
                <w:rFonts w:ascii="Times New Roman" w:hAnsi="Times New Roman" w:cs="Times New Roman"/>
              </w:rPr>
              <w:t xml:space="preserve"> equals the identity matrix.</w:t>
            </w:r>
          </w:p>
          <w:p w14:paraId="3BC99E87" w14:textId="77777777" w:rsidR="00AB3230" w:rsidRPr="00996926" w:rsidRDefault="00AB3230" w:rsidP="003355DF">
            <w:pPr>
              <w:spacing w:before="0" w:after="0" w:line="240" w:lineRule="auto"/>
              <w:contextualSpacing/>
              <w:rPr>
                <w:rFonts w:ascii="Times New Roman" w:hAnsi="Times New Roman" w:cs="Times New Roman"/>
              </w:rPr>
            </w:pPr>
            <w:r w:rsidRPr="00996926">
              <w:rPr>
                <w:rFonts w:ascii="Times New Roman" w:hAnsi="Times New Roman" w:cs="Times New Roman"/>
              </w:rPr>
              <w:t xml:space="preserve">For codebook-based transmission, the precoding matrix </w:t>
            </w:r>
            <m:oMath>
              <m:r>
                <w:rPr>
                  <w:rFonts w:ascii="Cambria Math" w:hAnsi="Cambria Math" w:cs="Times New Roman"/>
                </w:rPr>
                <m:t>W</m:t>
              </m:r>
            </m:oMath>
            <w:r w:rsidRPr="00996926">
              <w:rPr>
                <w:rFonts w:ascii="Times New Roman" w:hAnsi="Times New Roman" w:cs="Times New Roman"/>
              </w:rPr>
              <w:t xml:space="preserve"> depends on the number of antenna ports used for the transmission: </w:t>
            </w:r>
          </w:p>
          <w:p w14:paraId="40D37796" w14:textId="77777777" w:rsidR="00AB3230" w:rsidRPr="00996926" w:rsidRDefault="00AB3230" w:rsidP="003355DF">
            <w:pPr>
              <w:pStyle w:val="ListParagraph"/>
              <w:numPr>
                <w:ilvl w:val="0"/>
                <w:numId w:val="88"/>
              </w:numPr>
              <w:spacing w:before="0" w:after="0" w:line="240" w:lineRule="auto"/>
              <w:contextualSpacing/>
              <w:rPr>
                <w:rFonts w:ascii="Times New Roman" w:hAnsi="Times New Roman" w:cs="Times New Roman"/>
              </w:rPr>
            </w:pPr>
            <w:r w:rsidRPr="00996926">
              <w:rPr>
                <w:rFonts w:ascii="Times New Roman" w:hAnsi="Times New Roman" w:cs="Times New Roman"/>
              </w:rPr>
              <w:t xml:space="preserve">for single-layer transmission on a single antenna port, </w:t>
            </w:r>
            <m:oMath>
              <m:r>
                <w:rPr>
                  <w:rFonts w:ascii="Cambria Math" w:hAnsi="Cambria Math" w:cs="Times New Roman"/>
                </w:rPr>
                <m:t>W</m:t>
              </m:r>
              <m:r>
                <m:rPr>
                  <m:sty m:val="p"/>
                </m:rPr>
                <w:rPr>
                  <w:rFonts w:ascii="Cambria Math" w:hAnsi="Cambria Math" w:cs="Times New Roman"/>
                </w:rPr>
                <m:t>=1</m:t>
              </m:r>
            </m:oMath>
            <w:r w:rsidRPr="00996926">
              <w:rPr>
                <w:rFonts w:ascii="Times New Roman" w:hAnsi="Times New Roman" w:cs="Times New Roman"/>
              </w:rPr>
              <w:t>;</w:t>
            </w:r>
          </w:p>
          <w:p w14:paraId="0B9F8778" w14:textId="77777777" w:rsidR="00AB3230" w:rsidRPr="00996926" w:rsidRDefault="00AB3230" w:rsidP="003355DF">
            <w:pPr>
              <w:pStyle w:val="ListParagraph"/>
              <w:numPr>
                <w:ilvl w:val="0"/>
                <w:numId w:val="88"/>
              </w:numPr>
              <w:spacing w:before="0" w:after="0" w:line="240" w:lineRule="auto"/>
              <w:contextualSpacing/>
              <w:rPr>
                <w:rFonts w:ascii="Times New Roman" w:hAnsi="Times New Roman" w:cs="Times New Roman"/>
              </w:rPr>
            </w:pPr>
            <w:r w:rsidRPr="00996926">
              <w:rPr>
                <w:rFonts w:ascii="Times New Roman" w:hAnsi="Times New Roman" w:cs="Times New Roman"/>
              </w:rPr>
              <w:t xml:space="preserve">for transmissions using 2, or 4 antenna ports, </w:t>
            </w:r>
            <m:oMath>
              <m:r>
                <w:rPr>
                  <w:rFonts w:ascii="Cambria Math" w:hAnsi="Cambria Math" w:cs="Times New Roman"/>
                </w:rPr>
                <m:t>W</m:t>
              </m:r>
            </m:oMath>
            <w:r w:rsidRPr="00996926">
              <w:rPr>
                <w:rFonts w:ascii="Times New Roman" w:hAnsi="Times New Roman" w:cs="Times New Roman"/>
              </w:rPr>
              <w:t xml:space="preserve"> is given by Tables 6.3.1.5-1 to 6.3.1.5-7; </w:t>
            </w:r>
          </w:p>
          <w:p w14:paraId="021CAF22" w14:textId="77777777" w:rsidR="00AB3230" w:rsidRPr="00CF3DAE" w:rsidRDefault="00AB3230" w:rsidP="003355DF">
            <w:pPr>
              <w:pStyle w:val="ListParagraph"/>
              <w:numPr>
                <w:ilvl w:val="0"/>
                <w:numId w:val="88"/>
              </w:numPr>
              <w:spacing w:before="0" w:after="0" w:line="240" w:lineRule="auto"/>
              <w:contextualSpacing/>
            </w:pPr>
            <w:r w:rsidRPr="00A01C93">
              <w:rPr>
                <w:rFonts w:ascii="Times New Roman" w:hAnsi="Times New Roman" w:cs="Times New Roman"/>
                <w:color w:val="7030A0"/>
              </w:rPr>
              <w:t xml:space="preserve">for transmissions using 3 antenna ports when </w:t>
            </w:r>
            <w:r w:rsidRPr="00A01C93">
              <w:rPr>
                <w:rFonts w:ascii="Times New Roman" w:hAnsi="Times New Roman" w:cs="Times New Roman"/>
                <w:i/>
                <w:iCs/>
                <w:color w:val="7030A0"/>
              </w:rPr>
              <w:t>4portSRS_3TX</w:t>
            </w:r>
            <w:r w:rsidRPr="00A01C93">
              <w:rPr>
                <w:rFonts w:ascii="Times New Roman" w:hAnsi="Times New Roman" w:cs="Times New Roman"/>
                <w:color w:val="7030A0"/>
              </w:rPr>
              <w:t xml:space="preserve"> is configured, </w:t>
            </w:r>
            <w:r w:rsidRPr="00A01C93">
              <w:rPr>
                <w:rFonts w:ascii="Times New Roman" w:hAnsi="Times New Roman" w:cs="Times New Roman"/>
                <w:strike/>
                <w:color w:val="FF0000"/>
              </w:rPr>
              <w:t>the UE does not transmit on antenna port 1003 and</w:t>
            </w:r>
            <w:r w:rsidRPr="00A01C93">
              <w:rPr>
                <w:rFonts w:ascii="Times New Roman" w:hAnsi="Times New Roman" w:cs="Times New Roman"/>
                <w:color w:val="7030A0"/>
              </w:rPr>
              <w:t xml:space="preserve"> </w:t>
            </w:r>
            <m:oMath>
              <m:r>
                <w:rPr>
                  <w:rFonts w:ascii="Cambria Math" w:hAnsi="Cambria Math" w:cs="Times New Roman"/>
                  <w:color w:val="7030A0"/>
                </w:rPr>
                <m:t>W</m:t>
              </m:r>
            </m:oMath>
            <w:r w:rsidRPr="00A01C93">
              <w:rPr>
                <w:rFonts w:ascii="Times New Roman" w:hAnsi="Times New Roman" w:cs="Times New Roman"/>
                <w:color w:val="7030A0"/>
              </w:rPr>
              <w:t xml:space="preserve"> is given by Tables 6.</w:t>
            </w:r>
            <w:r w:rsidRPr="00D92DF9">
              <w:rPr>
                <w:rFonts w:ascii="Times New Roman" w:hAnsi="Times New Roman" w:cs="Times New Roman"/>
                <w:strike/>
                <w:color w:val="FF0000"/>
              </w:rPr>
              <w:t>5</w:t>
            </w:r>
            <w:r w:rsidRPr="00D92DF9">
              <w:rPr>
                <w:rFonts w:ascii="Times New Roman" w:hAnsi="Times New Roman" w:cs="Times New Roman"/>
                <w:color w:val="FF0000"/>
              </w:rPr>
              <w:t>3</w:t>
            </w:r>
            <w:r w:rsidRPr="00A01C93">
              <w:rPr>
                <w:rFonts w:ascii="Times New Roman" w:hAnsi="Times New Roman" w:cs="Times New Roman"/>
                <w:color w:val="7030A0"/>
              </w:rPr>
              <w:t>.1.5-48 to 6.3.1.5-50;</w:t>
            </w:r>
          </w:p>
        </w:tc>
      </w:tr>
    </w:tbl>
    <w:p w14:paraId="7D078AF8" w14:textId="77777777" w:rsidR="00AB3230" w:rsidRDefault="00AB3230" w:rsidP="003355DF">
      <w:pPr>
        <w:spacing w:after="0" w:line="240" w:lineRule="auto"/>
        <w:contextualSpacing/>
      </w:pPr>
    </w:p>
    <w:p w14:paraId="49557627" w14:textId="77777777" w:rsidR="009755EE" w:rsidRDefault="009755EE" w:rsidP="003355DF">
      <w:pPr>
        <w:spacing w:after="0" w:line="240" w:lineRule="auto"/>
        <w:contextualSpacing/>
        <w:rPr>
          <w:rFonts w:ascii="Times New Roman" w:hAnsi="Times New Roman" w:cs="Times New Roman"/>
          <w:b/>
          <w:bCs/>
          <w:i/>
          <w:iCs/>
        </w:rPr>
      </w:pPr>
    </w:p>
    <w:p w14:paraId="0FF2E463" w14:textId="77777777" w:rsidR="009755EE" w:rsidRDefault="009755EE" w:rsidP="003355DF">
      <w:pPr>
        <w:spacing w:after="0" w:line="240" w:lineRule="auto"/>
        <w:contextualSpacing/>
        <w:rPr>
          <w:rFonts w:ascii="Times New Roman" w:hAnsi="Times New Roman" w:cs="Times New Roman"/>
          <w:b/>
          <w:bCs/>
          <w:i/>
          <w:iCs/>
        </w:rPr>
      </w:pPr>
    </w:p>
    <w:p w14:paraId="1F9D19E5" w14:textId="141BF782" w:rsidR="00AB3230" w:rsidRPr="004A1DA8" w:rsidRDefault="00AB3230" w:rsidP="003355DF">
      <w:pPr>
        <w:spacing w:after="0" w:line="240" w:lineRule="auto"/>
        <w:contextualSpacing/>
        <w:rPr>
          <w:i/>
          <w:iCs/>
        </w:rPr>
      </w:pPr>
      <w:r w:rsidRPr="004A1DA8">
        <w:rPr>
          <w:rFonts w:ascii="Times New Roman" w:hAnsi="Times New Roman" w:cs="Times New Roman"/>
          <w:b/>
          <w:bCs/>
          <w:i/>
          <w:iCs/>
        </w:rPr>
        <w:t>Proposal 2</w:t>
      </w:r>
      <w:r w:rsidRPr="004A1DA8">
        <w:rPr>
          <w:rFonts w:ascii="Times New Roman" w:hAnsi="Times New Roman" w:cs="Times New Roman"/>
          <w:i/>
          <w:iCs/>
        </w:rPr>
        <w:t xml:space="preserve">: </w:t>
      </w:r>
      <w:bookmarkStart w:id="2" w:name="_Hlk193866980"/>
      <w:r w:rsidRPr="004A1DA8">
        <w:rPr>
          <w:rFonts w:ascii="Times New Roman" w:hAnsi="Times New Roman" w:cs="Times New Roman"/>
          <w:i/>
          <w:iCs/>
        </w:rPr>
        <w:t xml:space="preserve">Adopt the following </w:t>
      </w:r>
      <w:r>
        <w:rPr>
          <w:rFonts w:ascii="Times New Roman" w:hAnsi="Times New Roman" w:cs="Times New Roman"/>
          <w:i/>
          <w:iCs/>
        </w:rPr>
        <w:t>changes</w:t>
      </w:r>
      <w:r w:rsidRPr="004A1DA8">
        <w:rPr>
          <w:rFonts w:ascii="Times New Roman" w:hAnsi="Times New Roman" w:cs="Times New Roman"/>
          <w:i/>
          <w:iCs/>
        </w:rPr>
        <w:t xml:space="preserve"> in Clause 6.2.1.2 in TS38.214.</w:t>
      </w:r>
      <w:r>
        <w:rPr>
          <w:rFonts w:ascii="Times New Roman" w:hAnsi="Times New Roman" w:cs="Times New Roman"/>
          <w:i/>
          <w:iCs/>
        </w:rPr>
        <w:t xml:space="preserve"> (SS)</w:t>
      </w:r>
    </w:p>
    <w:tbl>
      <w:tblPr>
        <w:tblStyle w:val="TableGrid"/>
        <w:tblW w:w="10075" w:type="dxa"/>
        <w:tblLook w:val="04A0" w:firstRow="1" w:lastRow="0" w:firstColumn="1" w:lastColumn="0" w:noHBand="0" w:noVBand="1"/>
      </w:tblPr>
      <w:tblGrid>
        <w:gridCol w:w="10075"/>
      </w:tblGrid>
      <w:tr w:rsidR="00AB3230" w:rsidRPr="00A01C93" w14:paraId="503DF142" w14:textId="77777777" w:rsidTr="009755EE">
        <w:tc>
          <w:tcPr>
            <w:tcW w:w="10075" w:type="dxa"/>
          </w:tcPr>
          <w:bookmarkEnd w:id="2"/>
          <w:p w14:paraId="68F723A1" w14:textId="77777777" w:rsidR="00AB3230" w:rsidRPr="00A01C93" w:rsidRDefault="00AB3230" w:rsidP="003355DF">
            <w:pPr>
              <w:pStyle w:val="Heading4"/>
              <w:spacing w:before="0" w:after="0" w:line="240" w:lineRule="auto"/>
              <w:contextualSpacing/>
              <w:rPr>
                <w:rFonts w:ascii="Times New Roman" w:hAnsi="Times New Roman"/>
                <w:color w:val="000000"/>
              </w:rPr>
            </w:pPr>
            <w:r w:rsidRPr="00A01C93">
              <w:rPr>
                <w:rFonts w:ascii="Times New Roman" w:hAnsi="Times New Roman"/>
                <w:color w:val="000000"/>
              </w:rPr>
              <w:lastRenderedPageBreak/>
              <w:t>6.2.1.2</w:t>
            </w:r>
            <w:r w:rsidRPr="00A01C93">
              <w:rPr>
                <w:rFonts w:ascii="Times New Roman" w:hAnsi="Times New Roman"/>
                <w:color w:val="000000"/>
              </w:rPr>
              <w:tab/>
              <w:t>UE sounding procedure for DL CSI acquisition</w:t>
            </w:r>
          </w:p>
          <w:p w14:paraId="6C1ED597" w14:textId="77777777" w:rsidR="00AB3230" w:rsidRPr="00A01C93" w:rsidRDefault="00AB3230" w:rsidP="003355DF">
            <w:pPr>
              <w:spacing w:before="0" w:after="0" w:line="240" w:lineRule="auto"/>
              <w:contextualSpacing/>
              <w:jc w:val="center"/>
              <w:rPr>
                <w:rFonts w:ascii="Calibri" w:eastAsia="Malgun Gothic" w:hAnsi="Calibri" w:cs="Calibri"/>
                <w:b/>
                <w:bCs/>
              </w:rPr>
            </w:pPr>
            <w:r w:rsidRPr="00A01C93">
              <w:rPr>
                <w:rFonts w:ascii="Times New Roman" w:eastAsia="Malgun Gothic" w:hAnsi="Times New Roman" w:cs="Times New Roman"/>
                <w:b/>
                <w:bCs/>
                <w:lang w:val="en-GB"/>
              </w:rPr>
              <w:t>-------------------------------------------Unchanged parts are omitted-------------------------------------------</w:t>
            </w:r>
          </w:p>
          <w:p w14:paraId="75F4F697" w14:textId="77777777" w:rsidR="00AB3230" w:rsidRPr="00A01C93" w:rsidRDefault="00AB3230" w:rsidP="003355DF">
            <w:pPr>
              <w:pStyle w:val="B1"/>
              <w:spacing w:before="0" w:after="0" w:line="240" w:lineRule="auto"/>
              <w:contextualSpacing/>
              <w:rPr>
                <w:rFonts w:ascii="Times New Roman" w:eastAsia="MS Mincho" w:hAnsi="Times New Roman" w:cs="Times New Roman"/>
                <w:iCs/>
                <w:color w:val="000000" w:themeColor="text1"/>
                <w:szCs w:val="18"/>
              </w:rPr>
            </w:pPr>
            <w:r w:rsidRPr="00A01C93">
              <w:rPr>
                <w:rFonts w:ascii="Times New Roman" w:eastAsia="MS Mincho" w:hAnsi="Times New Roman" w:cs="Times New Roman"/>
                <w:iCs/>
                <w:color w:val="000000" w:themeColor="text1"/>
                <w:szCs w:val="18"/>
              </w:rPr>
              <w:t>-</w:t>
            </w:r>
            <w:r w:rsidRPr="00A01C93">
              <w:rPr>
                <w:rFonts w:ascii="Times New Roman" w:eastAsia="MS Mincho" w:hAnsi="Times New Roman" w:cs="Times New Roman"/>
                <w:iCs/>
                <w:color w:val="000000" w:themeColor="text1"/>
                <w:szCs w:val="18"/>
              </w:rPr>
              <w:tab/>
            </w:r>
            <w:r w:rsidRPr="00A01C93">
              <w:rPr>
                <w:rFonts w:ascii="Times New Roman" w:eastAsia="MS Mincho" w:hAnsi="Times New Roman" w:cs="Times New Roman"/>
                <w:iCs/>
                <w:szCs w:val="18"/>
              </w:rPr>
              <w:t xml:space="preserve">For 1T=1R, 2T=2R, </w:t>
            </w:r>
            <w:r w:rsidRPr="00A01C93">
              <w:rPr>
                <w:rFonts w:ascii="Times New Roman" w:eastAsia="MS Mincho" w:hAnsi="Times New Roman" w:cs="Times New Roman"/>
                <w:iCs/>
                <w:color w:val="7030A0"/>
                <w:szCs w:val="18"/>
              </w:rPr>
              <w:t xml:space="preserve">3T=3R, </w:t>
            </w:r>
            <w:r w:rsidRPr="00A01C93">
              <w:rPr>
                <w:rFonts w:ascii="Times New Roman" w:eastAsia="MS Mincho" w:hAnsi="Times New Roman" w:cs="Times New Roman"/>
                <w:iCs/>
                <w:szCs w:val="18"/>
              </w:rPr>
              <w:t xml:space="preserve">4T=4R or 8T=8R, </w:t>
            </w:r>
            <w:r w:rsidRPr="00A01C93">
              <w:rPr>
                <w:rFonts w:ascii="Times New Roman" w:eastAsia="MS Mincho" w:hAnsi="Times New Roman" w:cs="Times New Roman"/>
                <w:iCs/>
                <w:color w:val="000000" w:themeColor="text1"/>
                <w:szCs w:val="18"/>
              </w:rPr>
              <w:t xml:space="preserve">up to two SRS resource sets each with one SRS resource can be configured, where the number of SRS ports for each resource is equal to 1, 2, </w:t>
            </w:r>
            <w:r w:rsidRPr="00A01C93">
              <w:rPr>
                <w:rFonts w:ascii="Times New Roman" w:eastAsia="MS Mincho" w:hAnsi="Times New Roman" w:cs="Times New Roman"/>
                <w:iCs/>
                <w:color w:val="7030A0"/>
                <w:szCs w:val="18"/>
              </w:rPr>
              <w:t xml:space="preserve">4 with port 1003 disabled </w:t>
            </w:r>
            <w:r w:rsidRPr="00A01C93">
              <w:rPr>
                <w:rFonts w:ascii="Times New Roman" w:eastAsia="MS Mincho" w:hAnsi="Times New Roman" w:cs="Times New Roman"/>
                <w:iCs/>
                <w:color w:val="FF0000"/>
                <w:szCs w:val="18"/>
              </w:rPr>
              <w:t>by higher layer parameter [RRC_parameter] set to ‘enabled’</w:t>
            </w:r>
            <w:r w:rsidRPr="00A01C93">
              <w:rPr>
                <w:rFonts w:ascii="Times New Roman" w:eastAsia="MS Mincho" w:hAnsi="Times New Roman" w:cs="Times New Roman"/>
                <w:iCs/>
                <w:color w:val="000000" w:themeColor="text1"/>
                <w:szCs w:val="18"/>
              </w:rPr>
              <w:t xml:space="preserve">, 4 or 8 </w:t>
            </w:r>
            <w:r w:rsidRPr="00A01C93">
              <w:rPr>
                <w:rFonts w:ascii="Times New Roman" w:eastAsia="MS Mincho" w:hAnsi="Times New Roman" w:cs="Times New Roman"/>
                <w:color w:val="000000" w:themeColor="text1"/>
                <w:szCs w:val="18"/>
              </w:rPr>
              <w:t xml:space="preserve">if the UE is not indicating </w:t>
            </w:r>
            <w:r w:rsidRPr="00A01C93">
              <w:rPr>
                <w:rFonts w:ascii="Times New Roman" w:hAnsi="Times New Roman" w:cs="Times New Roman"/>
                <w:i/>
                <w:iCs/>
                <w:szCs w:val="18"/>
              </w:rPr>
              <w:t xml:space="preserve">srs-AntennaSwitching2SP-1Periodic </w:t>
            </w:r>
            <w:r w:rsidRPr="00A01C93">
              <w:rPr>
                <w:rFonts w:ascii="Times New Roman" w:hAnsi="Times New Roman" w:cs="Times New Roman"/>
                <w:color w:val="7030A0"/>
                <w:szCs w:val="18"/>
              </w:rPr>
              <w:t>or</w:t>
            </w:r>
            <w:r w:rsidRPr="00A01C93">
              <w:rPr>
                <w:rFonts w:ascii="Times New Roman" w:hAnsi="Times New Roman" w:cs="Times New Roman"/>
                <w:i/>
                <w:iCs/>
                <w:color w:val="7030A0"/>
                <w:szCs w:val="18"/>
              </w:rPr>
              <w:t xml:space="preserve"> [srs-AntennaSwitching3T3R2SP-1Periodic]</w:t>
            </w:r>
            <w:r w:rsidRPr="00A01C93">
              <w:rPr>
                <w:rFonts w:ascii="Times New Roman" w:eastAsia="MS Mincho" w:hAnsi="Times New Roman" w:cs="Times New Roman"/>
                <w:color w:val="000000" w:themeColor="text1"/>
                <w:szCs w:val="18"/>
              </w:rPr>
              <w:t xml:space="preserve">. Up to two SRS resource sets configured with </w:t>
            </w:r>
            <w:r w:rsidRPr="00A01C93">
              <w:rPr>
                <w:rFonts w:ascii="Times New Roman" w:eastAsia="MS Mincho" w:hAnsi="Times New Roman" w:cs="Times New Roman"/>
                <w:i/>
                <w:color w:val="000000" w:themeColor="text1"/>
                <w:szCs w:val="18"/>
              </w:rPr>
              <w:t>resourceType</w:t>
            </w:r>
            <w:r w:rsidRPr="00A01C93">
              <w:rPr>
                <w:rFonts w:ascii="Times New Roman" w:eastAsia="MS Mincho" w:hAnsi="Times New Roman" w:cs="Times New Roman"/>
                <w:color w:val="000000" w:themeColor="text1"/>
                <w:szCs w:val="18"/>
              </w:rPr>
              <w:t xml:space="preserve"> in </w:t>
            </w:r>
            <w:r w:rsidRPr="00A01C93">
              <w:rPr>
                <w:rFonts w:ascii="Times New Roman" w:eastAsia="MS Mincho" w:hAnsi="Times New Roman" w:cs="Times New Roman"/>
                <w:i/>
                <w:color w:val="000000" w:themeColor="text1"/>
                <w:szCs w:val="18"/>
              </w:rPr>
              <w:t>SRS-ResourceSet</w:t>
            </w:r>
            <w:r w:rsidRPr="00A01C93">
              <w:rPr>
                <w:rFonts w:ascii="Times New Roman" w:eastAsia="MS Mincho" w:hAnsi="Times New Roman" w:cs="Times New Roman"/>
                <w:color w:val="000000" w:themeColor="text1"/>
                <w:szCs w:val="18"/>
              </w:rPr>
              <w:t xml:space="preserve"> set to '</w:t>
            </w:r>
            <w:r w:rsidRPr="00A01C93">
              <w:rPr>
                <w:rFonts w:ascii="Times New Roman" w:eastAsia="MS Mincho" w:hAnsi="Times New Roman" w:cs="Times New Roman"/>
                <w:i/>
                <w:color w:val="000000" w:themeColor="text1"/>
                <w:szCs w:val="18"/>
              </w:rPr>
              <w:t>semi-persistent</w:t>
            </w:r>
            <w:r w:rsidRPr="00A01C93">
              <w:rPr>
                <w:rFonts w:ascii="Times New Roman" w:eastAsia="MS Mincho" w:hAnsi="Times New Roman" w:cs="Times New Roman"/>
                <w:color w:val="000000" w:themeColor="text1"/>
                <w:szCs w:val="18"/>
              </w:rPr>
              <w:t xml:space="preserve">' and one SRS resource set configured </w:t>
            </w:r>
            <w:r w:rsidRPr="00A01C93">
              <w:rPr>
                <w:rFonts w:ascii="Times New Roman" w:eastAsia="MS Mincho" w:hAnsi="Times New Roman" w:cs="Times New Roman"/>
                <w:color w:val="000000" w:themeColor="text1"/>
                <w:szCs w:val="20"/>
              </w:rPr>
              <w:t xml:space="preserve">with </w:t>
            </w:r>
            <w:r w:rsidRPr="00A01C93">
              <w:rPr>
                <w:rFonts w:ascii="Times New Roman" w:eastAsia="MS Mincho" w:hAnsi="Times New Roman" w:cs="Times New Roman"/>
                <w:i/>
                <w:color w:val="000000" w:themeColor="text1"/>
                <w:szCs w:val="20"/>
              </w:rPr>
              <w:t>resourceType</w:t>
            </w:r>
            <w:r w:rsidRPr="00A01C93">
              <w:rPr>
                <w:rFonts w:ascii="Times New Roman" w:eastAsia="MS Mincho" w:hAnsi="Times New Roman" w:cs="Times New Roman"/>
                <w:color w:val="000000" w:themeColor="text1"/>
                <w:szCs w:val="20"/>
              </w:rPr>
              <w:t xml:space="preserve"> in </w:t>
            </w:r>
            <w:r w:rsidRPr="00A01C93">
              <w:rPr>
                <w:rFonts w:ascii="Times New Roman" w:eastAsia="MS Mincho" w:hAnsi="Times New Roman" w:cs="Times New Roman"/>
                <w:i/>
                <w:color w:val="000000" w:themeColor="text1"/>
                <w:szCs w:val="20"/>
              </w:rPr>
              <w:t>SRS-ResourceSet</w:t>
            </w:r>
            <w:r w:rsidRPr="00A01C93">
              <w:rPr>
                <w:rFonts w:ascii="Times New Roman" w:eastAsia="MS Mincho" w:hAnsi="Times New Roman" w:cs="Times New Roman"/>
                <w:color w:val="000000" w:themeColor="text1"/>
                <w:szCs w:val="20"/>
              </w:rPr>
              <w:t xml:space="preserve"> set to '</w:t>
            </w:r>
            <w:r w:rsidRPr="00A01C93">
              <w:rPr>
                <w:rFonts w:ascii="Times New Roman" w:eastAsia="MS Mincho" w:hAnsi="Times New Roman" w:cs="Times New Roman"/>
                <w:i/>
                <w:color w:val="000000" w:themeColor="text1"/>
                <w:szCs w:val="20"/>
              </w:rPr>
              <w:t>periodic</w:t>
            </w:r>
            <w:r w:rsidRPr="00A01C93">
              <w:rPr>
                <w:rFonts w:ascii="Times New Roman" w:eastAsia="MS Mincho" w:hAnsi="Times New Roman" w:cs="Times New Roman"/>
                <w:color w:val="000000" w:themeColor="text1"/>
                <w:szCs w:val="20"/>
              </w:rPr>
              <w:t xml:space="preserve">' </w:t>
            </w:r>
            <w:r w:rsidRPr="00A01C93">
              <w:rPr>
                <w:rFonts w:ascii="Times New Roman" w:hAnsi="Times New Roman" w:cs="Times New Roman"/>
                <w:color w:val="000000" w:themeColor="text1"/>
                <w:szCs w:val="20"/>
              </w:rPr>
              <w:t>can be configured and the two SRS resource sets configured with '</w:t>
            </w:r>
            <w:r w:rsidRPr="00A01C93">
              <w:rPr>
                <w:rFonts w:ascii="Times New Roman" w:hAnsi="Times New Roman" w:cs="Times New Roman"/>
                <w:i/>
                <w:color w:val="000000" w:themeColor="text1"/>
                <w:szCs w:val="20"/>
              </w:rPr>
              <w:t>semi-persistent</w:t>
            </w:r>
            <w:r w:rsidRPr="00A01C93">
              <w:rPr>
                <w:rFonts w:ascii="Times New Roman" w:hAnsi="Times New Roman" w:cs="Times New Roman"/>
                <w:color w:val="000000" w:themeColor="text1"/>
                <w:szCs w:val="20"/>
              </w:rPr>
              <w:t>' are not activated at the same time, or up to two SRS resource sets can be configured,</w:t>
            </w:r>
            <w:r w:rsidRPr="00A01C93">
              <w:rPr>
                <w:rFonts w:ascii="Times New Roman" w:eastAsia="MS Mincho" w:hAnsi="Times New Roman" w:cs="Times New Roman"/>
                <w:color w:val="000000" w:themeColor="text1"/>
                <w:szCs w:val="20"/>
              </w:rPr>
              <w:t xml:space="preserve"> if the UE is indicating </w:t>
            </w:r>
            <w:r w:rsidRPr="00A01C93">
              <w:rPr>
                <w:rFonts w:ascii="Times New Roman" w:hAnsi="Times New Roman" w:cs="Times New Roman"/>
                <w:i/>
                <w:iCs/>
                <w:szCs w:val="20"/>
              </w:rPr>
              <w:t xml:space="preserve">srs-AntennaSwitching2SP-1Periodic, </w:t>
            </w:r>
            <w:r w:rsidRPr="00A01C93">
              <w:rPr>
                <w:rFonts w:ascii="Times New Roman" w:hAnsi="Times New Roman" w:cs="Times New Roman"/>
                <w:i/>
                <w:szCs w:val="20"/>
              </w:rPr>
              <w:t>srs-AntennaSwitching8T8R2SP-1Periodic</w:t>
            </w:r>
            <w:r w:rsidRPr="00A01C93">
              <w:rPr>
                <w:rFonts w:ascii="Times New Roman" w:eastAsia="MS Mincho" w:hAnsi="Times New Roman" w:cs="Times New Roman"/>
                <w:color w:val="000000" w:themeColor="text1"/>
                <w:szCs w:val="20"/>
              </w:rPr>
              <w:t xml:space="preserve">, </w:t>
            </w:r>
            <w:r w:rsidRPr="00A01C93">
              <w:rPr>
                <w:rFonts w:ascii="Times New Roman" w:eastAsia="MS Mincho" w:hAnsi="Times New Roman" w:cs="Times New Roman"/>
                <w:color w:val="7030A0"/>
                <w:szCs w:val="20"/>
              </w:rPr>
              <w:t xml:space="preserve">or </w:t>
            </w:r>
            <w:r w:rsidRPr="00A01C93">
              <w:rPr>
                <w:rFonts w:ascii="Times New Roman" w:hAnsi="Times New Roman" w:cs="Times New Roman"/>
                <w:i/>
                <w:iCs/>
                <w:color w:val="7030A0"/>
                <w:szCs w:val="20"/>
              </w:rPr>
              <w:t>[srs-AntennaSwitching3T3R2SP-1Periodic],</w:t>
            </w:r>
            <w:r w:rsidRPr="00A01C93">
              <w:rPr>
                <w:rFonts w:ascii="Times New Roman" w:hAnsi="Times New Roman" w:cs="Times New Roman"/>
                <w:i/>
                <w:iCs/>
                <w:szCs w:val="20"/>
              </w:rPr>
              <w:t xml:space="preserve"> </w:t>
            </w:r>
            <w:r w:rsidRPr="00A01C93">
              <w:rPr>
                <w:rFonts w:ascii="Times New Roman" w:eastAsia="MS Mincho" w:hAnsi="Times New Roman" w:cs="Times New Roman"/>
                <w:color w:val="000000" w:themeColor="text1"/>
                <w:szCs w:val="20"/>
              </w:rPr>
              <w:t>where each</w:t>
            </w:r>
            <w:r w:rsidRPr="00A01C93">
              <w:rPr>
                <w:rFonts w:ascii="Times New Roman" w:eastAsia="MS Mincho" w:hAnsi="Times New Roman" w:cs="Times New Roman"/>
                <w:color w:val="000000" w:themeColor="text1"/>
                <w:szCs w:val="18"/>
              </w:rPr>
              <w:t xml:space="preserve"> SRS resource set has one SRS resource, the number of SRS ports for each resource is equal to 1, 2, </w:t>
            </w:r>
            <w:r w:rsidRPr="00A01C93">
              <w:rPr>
                <w:rFonts w:ascii="Times New Roman" w:eastAsia="MS Mincho" w:hAnsi="Times New Roman" w:cs="Times New Roman"/>
                <w:color w:val="7030A0"/>
                <w:szCs w:val="18"/>
              </w:rPr>
              <w:t xml:space="preserve">4 with port 1003 disabled </w:t>
            </w:r>
            <w:r w:rsidRPr="00A01C93">
              <w:rPr>
                <w:rFonts w:ascii="Times New Roman" w:eastAsia="MS Mincho" w:hAnsi="Times New Roman" w:cs="Times New Roman"/>
                <w:iCs/>
                <w:color w:val="FF0000"/>
                <w:szCs w:val="18"/>
              </w:rPr>
              <w:t>by higher layer parameter [RRC_parameter] set to ‘enabled’</w:t>
            </w:r>
            <w:r w:rsidRPr="00A01C93">
              <w:rPr>
                <w:rFonts w:ascii="Times New Roman" w:eastAsia="MS Mincho" w:hAnsi="Times New Roman" w:cs="Times New Roman"/>
                <w:color w:val="000000" w:themeColor="text1"/>
                <w:szCs w:val="18"/>
              </w:rPr>
              <w:t>, 4</w:t>
            </w:r>
            <w:r w:rsidRPr="00A01C93">
              <w:rPr>
                <w:rFonts w:ascii="Times New Roman" w:eastAsia="MS Mincho" w:hAnsi="Times New Roman" w:cs="Times New Roman"/>
                <w:iCs/>
                <w:color w:val="000000" w:themeColor="text1"/>
                <w:szCs w:val="18"/>
              </w:rPr>
              <w:t xml:space="preserve">, </w:t>
            </w:r>
            <w:r w:rsidRPr="00A01C93">
              <w:rPr>
                <w:rFonts w:ascii="Times New Roman" w:eastAsia="MS Mincho" w:hAnsi="Times New Roman" w:cs="Times New Roman"/>
                <w:color w:val="000000" w:themeColor="text1"/>
                <w:szCs w:val="18"/>
              </w:rPr>
              <w:t>or 8</w:t>
            </w:r>
            <w:r w:rsidRPr="00A01C93">
              <w:rPr>
                <w:rFonts w:ascii="Times New Roman" w:eastAsia="MS Mincho" w:hAnsi="Times New Roman" w:cs="Times New Roman"/>
                <w:iCs/>
                <w:color w:val="000000" w:themeColor="text1"/>
                <w:szCs w:val="18"/>
              </w:rPr>
              <w:t xml:space="preserve"> or</w:t>
            </w:r>
          </w:p>
          <w:p w14:paraId="51A4FF0F" w14:textId="77777777" w:rsidR="00AB3230" w:rsidRPr="00A01C93" w:rsidRDefault="00AB3230" w:rsidP="003355DF">
            <w:pPr>
              <w:spacing w:before="0" w:after="0" w:line="240" w:lineRule="auto"/>
              <w:contextualSpacing/>
              <w:jc w:val="center"/>
              <w:rPr>
                <w:rFonts w:ascii="Calibri" w:eastAsia="Malgun Gothic" w:hAnsi="Calibri" w:cs="Calibri"/>
                <w:b/>
                <w:bCs/>
              </w:rPr>
            </w:pPr>
            <w:r w:rsidRPr="00A01C93">
              <w:rPr>
                <w:rFonts w:ascii="Times New Roman" w:eastAsia="Malgun Gothic" w:hAnsi="Times New Roman" w:cs="Times New Roman"/>
                <w:b/>
                <w:bCs/>
                <w:lang w:val="en-GB"/>
              </w:rPr>
              <w:t>-------------------------------------------Unchanged parts are omitted-------------------------------------------</w:t>
            </w:r>
          </w:p>
          <w:p w14:paraId="41D9B432" w14:textId="77777777" w:rsidR="00AB3230" w:rsidRPr="00A01C93" w:rsidRDefault="00AB3230" w:rsidP="003355DF">
            <w:pPr>
              <w:pStyle w:val="B1"/>
              <w:spacing w:before="0" w:after="0" w:line="240" w:lineRule="auto"/>
              <w:contextualSpacing/>
              <w:rPr>
                <w:rFonts w:ascii="Times New Roman" w:hAnsi="Times New Roman" w:cs="Times New Roman"/>
                <w:color w:val="7030A0"/>
                <w:szCs w:val="18"/>
              </w:rPr>
            </w:pPr>
            <w:r w:rsidRPr="00A01C93">
              <w:rPr>
                <w:rFonts w:ascii="Times New Roman" w:eastAsia="MS Mincho" w:hAnsi="Times New Roman" w:cs="Times New Roman"/>
                <w:iCs/>
                <w:color w:val="000000" w:themeColor="text1"/>
                <w:szCs w:val="18"/>
              </w:rPr>
              <w:t>-</w:t>
            </w:r>
            <w:r w:rsidRPr="00A01C93">
              <w:rPr>
                <w:rFonts w:ascii="Times New Roman" w:eastAsia="MS Mincho" w:hAnsi="Times New Roman" w:cs="Times New Roman"/>
                <w:iCs/>
                <w:color w:val="000000" w:themeColor="text1"/>
                <w:szCs w:val="18"/>
              </w:rPr>
              <w:tab/>
            </w:r>
            <w:r w:rsidRPr="00A01C93">
              <w:rPr>
                <w:rFonts w:ascii="Times New Roman" w:eastAsia="MS Mincho" w:hAnsi="Times New Roman" w:cs="Times New Roman"/>
                <w:iCs/>
                <w:color w:val="7030A0"/>
                <w:szCs w:val="18"/>
              </w:rPr>
              <w:t xml:space="preserve">For 3T6R, zero or one or two SRS resource sets configured with a different value of </w:t>
            </w:r>
            <w:r w:rsidRPr="00A01C93">
              <w:rPr>
                <w:rFonts w:ascii="Times New Roman" w:eastAsia="MS Mincho" w:hAnsi="Times New Roman" w:cs="Times New Roman"/>
                <w:i/>
                <w:iCs/>
                <w:color w:val="7030A0"/>
                <w:szCs w:val="18"/>
              </w:rPr>
              <w:t>resourceType</w:t>
            </w:r>
            <w:r w:rsidRPr="00A01C93">
              <w:rPr>
                <w:rFonts w:ascii="Times New Roman" w:eastAsia="MS Mincho" w:hAnsi="Times New Roman" w:cs="Times New Roman"/>
                <w:iCs/>
                <w:color w:val="7030A0"/>
                <w:szCs w:val="18"/>
              </w:rPr>
              <w:t xml:space="preserve"> in </w:t>
            </w:r>
            <w:r w:rsidRPr="00A01C93">
              <w:rPr>
                <w:rFonts w:ascii="Times New Roman" w:eastAsia="MS Mincho" w:hAnsi="Times New Roman" w:cs="Times New Roman"/>
                <w:i/>
                <w:iCs/>
                <w:color w:val="7030A0"/>
                <w:szCs w:val="18"/>
              </w:rPr>
              <w:t>SRS-ResourceSet</w:t>
            </w:r>
            <w:r w:rsidRPr="00A01C93">
              <w:rPr>
                <w:rFonts w:ascii="Times New Roman" w:eastAsia="MS Mincho" w:hAnsi="Times New Roman" w:cs="Times New Roman"/>
                <w:iCs/>
                <w:color w:val="7030A0"/>
                <w:szCs w:val="18"/>
              </w:rPr>
              <w:t xml:space="preserve"> set to 'periodic' or 'semi-persistent' </w:t>
            </w:r>
            <w:r w:rsidRPr="00A01C93">
              <w:rPr>
                <w:rFonts w:ascii="Times New Roman" w:eastAsia="MS Mincho" w:hAnsi="Times New Roman" w:cs="Times New Roman"/>
                <w:iCs/>
                <w:color w:val="FF0000"/>
                <w:szCs w:val="18"/>
              </w:rPr>
              <w:t>and with higher layer parameter [RRC_parameter] set to ‘enabled’</w:t>
            </w:r>
            <w:r w:rsidRPr="00A01C93">
              <w:rPr>
                <w:rFonts w:ascii="Times New Roman" w:eastAsia="MS Mincho" w:hAnsi="Times New Roman" w:cs="Times New Roman"/>
                <w:iCs/>
                <w:color w:val="000000" w:themeColor="text1"/>
                <w:szCs w:val="18"/>
              </w:rPr>
              <w:t xml:space="preserve"> </w:t>
            </w:r>
            <w:r w:rsidRPr="00A01C93">
              <w:rPr>
                <w:rFonts w:ascii="Times New Roman" w:eastAsia="MS Mincho" w:hAnsi="Times New Roman" w:cs="Times New Roman"/>
                <w:color w:val="7030A0"/>
                <w:szCs w:val="18"/>
              </w:rPr>
              <w:t xml:space="preserve">if the UE is not indicating </w:t>
            </w:r>
            <w:r w:rsidRPr="00A01C93">
              <w:rPr>
                <w:rFonts w:ascii="Times New Roman" w:eastAsia="MS Mincho" w:hAnsi="Times New Roman" w:cs="Times New Roman"/>
                <w:strike/>
                <w:color w:val="7030A0"/>
                <w:szCs w:val="18"/>
              </w:rPr>
              <w:t>[</w:t>
            </w:r>
            <w:r w:rsidRPr="00A01C93">
              <w:rPr>
                <w:rFonts w:ascii="Times New Roman" w:hAnsi="Times New Roman" w:cs="Times New Roman"/>
                <w:i/>
                <w:iCs/>
                <w:strike/>
                <w:color w:val="7030A0"/>
                <w:szCs w:val="18"/>
              </w:rPr>
              <w:t xml:space="preserve">srs-AntennaSwitching2SP-1Periodic] </w:t>
            </w:r>
            <w:r w:rsidRPr="00A01C93">
              <w:rPr>
                <w:rFonts w:ascii="Times New Roman" w:hAnsi="Times New Roman" w:cs="Times New Roman"/>
                <w:strike/>
                <w:color w:val="7030A0"/>
                <w:szCs w:val="18"/>
              </w:rPr>
              <w:t xml:space="preserve">or </w:t>
            </w:r>
            <w:r w:rsidRPr="00A01C93">
              <w:rPr>
                <w:rFonts w:ascii="Times New Roman" w:hAnsi="Times New Roman" w:cs="Times New Roman"/>
                <w:i/>
                <w:iCs/>
                <w:color w:val="7030A0"/>
                <w:szCs w:val="18"/>
              </w:rPr>
              <w:t>[srs-AntennaSwitching3T6R2SP-1Periodic]</w:t>
            </w:r>
            <w:r w:rsidRPr="00A01C93">
              <w:rPr>
                <w:rFonts w:ascii="Times New Roman" w:eastAsia="MS Mincho" w:hAnsi="Times New Roman" w:cs="Times New Roman"/>
                <w:iCs/>
                <w:color w:val="7030A0"/>
                <w:szCs w:val="18"/>
              </w:rPr>
              <w:t>, or up to two SRS resource sets configured with 'semi-persistent' and up to one SRS resource set configured with 'periodic'</w:t>
            </w:r>
            <w:r w:rsidRPr="00A01C93">
              <w:rPr>
                <w:rFonts w:ascii="Times New Roman" w:eastAsia="MS Mincho" w:hAnsi="Times New Roman" w:cs="Times New Roman"/>
                <w:color w:val="7030A0"/>
                <w:szCs w:val="18"/>
              </w:rPr>
              <w:t xml:space="preserve"> if the UE is indicating </w:t>
            </w:r>
            <w:r w:rsidRPr="00A01C93">
              <w:rPr>
                <w:rFonts w:ascii="Times New Roman" w:eastAsia="MS Mincho" w:hAnsi="Times New Roman" w:cs="Times New Roman"/>
                <w:strike/>
                <w:color w:val="7030A0"/>
                <w:szCs w:val="18"/>
              </w:rPr>
              <w:t>[</w:t>
            </w:r>
            <w:r w:rsidRPr="00A01C93">
              <w:rPr>
                <w:rFonts w:ascii="Times New Roman" w:hAnsi="Times New Roman" w:cs="Times New Roman"/>
                <w:i/>
                <w:iCs/>
                <w:strike/>
                <w:color w:val="7030A0"/>
                <w:szCs w:val="18"/>
              </w:rPr>
              <w:t xml:space="preserve">srs-AntennaSwitching2SP-1Periodic] </w:t>
            </w:r>
            <w:r w:rsidRPr="00A01C93">
              <w:rPr>
                <w:rFonts w:ascii="Times New Roman" w:hAnsi="Times New Roman" w:cs="Times New Roman"/>
                <w:strike/>
                <w:color w:val="7030A0"/>
                <w:szCs w:val="18"/>
              </w:rPr>
              <w:t xml:space="preserve">or </w:t>
            </w:r>
            <w:r w:rsidRPr="00A01C93">
              <w:rPr>
                <w:rFonts w:ascii="Times New Roman" w:hAnsi="Times New Roman" w:cs="Times New Roman"/>
                <w:i/>
                <w:iCs/>
                <w:color w:val="7030A0"/>
                <w:szCs w:val="18"/>
              </w:rPr>
              <w:t>[srs-AntennaSwitching3T6R2SP-1Periodic]</w:t>
            </w:r>
            <w:r w:rsidRPr="00A01C93">
              <w:rPr>
                <w:rFonts w:ascii="Times New Roman" w:eastAsia="MS Mincho" w:hAnsi="Times New Roman" w:cs="Times New Roman"/>
                <w:iCs/>
                <w:color w:val="7030A0"/>
                <w:szCs w:val="18"/>
              </w:rPr>
              <w:t xml:space="preserve">, </w:t>
            </w:r>
            <w:r w:rsidRPr="00A01C93">
              <w:rPr>
                <w:rFonts w:ascii="Times New Roman" w:eastAsia="MS Mincho" w:hAnsi="Times New Roman" w:cs="Times New Roman"/>
                <w:color w:val="7030A0"/>
                <w:szCs w:val="18"/>
              </w:rPr>
              <w:t>where the two SRS resource sets configured with 'semi-persistent' are not activated at the same time.</w:t>
            </w:r>
            <w:r w:rsidRPr="00A01C93">
              <w:rPr>
                <w:rFonts w:ascii="Times New Roman" w:eastAsia="MS Mincho" w:hAnsi="Times New Roman" w:cs="Times New Roman"/>
                <w:iCs/>
                <w:color w:val="7030A0"/>
                <w:szCs w:val="18"/>
              </w:rPr>
              <w:t xml:space="preserve"> Each SRS resource set has two</w:t>
            </w:r>
            <w:r w:rsidRPr="00A01C93">
              <w:rPr>
                <w:rFonts w:ascii="Times New Roman" w:hAnsi="Times New Roman" w:cs="Times New Roman"/>
                <w:color w:val="7030A0"/>
                <w:szCs w:val="18"/>
              </w:rPr>
              <w:t xml:space="preserve"> SRS resources transmitted in different symbols, each SRS resource in a given set consisting of a four SRS ports with port 1003 disabled, and the SRS ports of the resource in the set are associated with a different UE antenna ports, or</w:t>
            </w:r>
          </w:p>
          <w:p w14:paraId="57E2C285" w14:textId="77777777" w:rsidR="00AB3230" w:rsidRPr="00A01C93" w:rsidRDefault="00AB3230" w:rsidP="003355DF">
            <w:pPr>
              <w:pStyle w:val="B1"/>
              <w:spacing w:before="0" w:after="0" w:line="240" w:lineRule="auto"/>
              <w:contextualSpacing/>
              <w:rPr>
                <w:rFonts w:ascii="Times New Roman" w:hAnsi="Times New Roman" w:cs="Times New Roman"/>
                <w:color w:val="000000" w:themeColor="text1"/>
                <w:szCs w:val="18"/>
              </w:rPr>
            </w:pPr>
            <w:r w:rsidRPr="00A01C93">
              <w:rPr>
                <w:rFonts w:ascii="Times New Roman" w:eastAsia="MS Mincho" w:hAnsi="Times New Roman" w:cs="Times New Roman"/>
                <w:iCs/>
                <w:color w:val="7030A0"/>
                <w:szCs w:val="18"/>
              </w:rPr>
              <w:t>-</w:t>
            </w:r>
            <w:r w:rsidRPr="00A01C93">
              <w:rPr>
                <w:rFonts w:ascii="Times New Roman" w:eastAsia="MS Mincho" w:hAnsi="Times New Roman" w:cs="Times New Roman"/>
                <w:iCs/>
                <w:color w:val="7030A0"/>
                <w:szCs w:val="18"/>
              </w:rPr>
              <w:tab/>
              <w:t xml:space="preserve">For 3T6R, zero or one or two SRS resource sets configured with </w:t>
            </w:r>
            <w:r w:rsidRPr="00A01C93">
              <w:rPr>
                <w:rFonts w:ascii="Times New Roman" w:eastAsia="MS Mincho" w:hAnsi="Times New Roman" w:cs="Times New Roman"/>
                <w:i/>
                <w:iCs/>
                <w:color w:val="7030A0"/>
                <w:szCs w:val="18"/>
              </w:rPr>
              <w:t>resourceType</w:t>
            </w:r>
            <w:r w:rsidRPr="00A01C93">
              <w:rPr>
                <w:rFonts w:ascii="Times New Roman" w:eastAsia="MS Mincho" w:hAnsi="Times New Roman" w:cs="Times New Roman"/>
                <w:iCs/>
                <w:color w:val="7030A0"/>
                <w:szCs w:val="18"/>
              </w:rPr>
              <w:t xml:space="preserve"> in </w:t>
            </w:r>
            <w:r w:rsidRPr="00A01C93">
              <w:rPr>
                <w:rFonts w:ascii="Times New Roman" w:eastAsia="MS Mincho" w:hAnsi="Times New Roman" w:cs="Times New Roman"/>
                <w:i/>
                <w:iCs/>
                <w:color w:val="7030A0"/>
                <w:szCs w:val="18"/>
              </w:rPr>
              <w:t>SRS-ResourceSet</w:t>
            </w:r>
            <w:r w:rsidRPr="00A01C93">
              <w:rPr>
                <w:rFonts w:ascii="Times New Roman" w:eastAsia="MS Mincho" w:hAnsi="Times New Roman" w:cs="Times New Roman"/>
                <w:iCs/>
                <w:color w:val="7030A0"/>
                <w:szCs w:val="18"/>
              </w:rPr>
              <w:t xml:space="preserve"> set to 'aperiodic'</w:t>
            </w:r>
            <w:r w:rsidRPr="00A01C93">
              <w:rPr>
                <w:rFonts w:ascii="Times New Roman" w:eastAsia="MS Mincho" w:hAnsi="Times New Roman" w:cs="Times New Roman"/>
                <w:iCs/>
                <w:color w:val="000000" w:themeColor="text1"/>
                <w:szCs w:val="18"/>
              </w:rPr>
              <w:t xml:space="preserve"> </w:t>
            </w:r>
            <w:r w:rsidRPr="00A01C93">
              <w:rPr>
                <w:rFonts w:ascii="Times New Roman" w:eastAsia="MS Mincho" w:hAnsi="Times New Roman" w:cs="Times New Roman"/>
                <w:iCs/>
                <w:color w:val="FF0000"/>
                <w:szCs w:val="18"/>
              </w:rPr>
              <w:t>and with higher layer parameter [RRC_parameter] set to ‘enabled’</w:t>
            </w:r>
            <w:r w:rsidRPr="00A01C93">
              <w:rPr>
                <w:rFonts w:ascii="Times New Roman" w:eastAsia="MS Mincho" w:hAnsi="Times New Roman" w:cs="Times New Roman"/>
                <w:iCs/>
                <w:color w:val="7030A0"/>
                <w:szCs w:val="18"/>
              </w:rPr>
              <w:t>, where in the case of one resource set has two</w:t>
            </w:r>
            <w:r w:rsidRPr="00A01C93">
              <w:rPr>
                <w:rFonts w:ascii="Times New Roman" w:hAnsi="Times New Roman" w:cs="Times New Roman"/>
                <w:color w:val="7030A0"/>
                <w:szCs w:val="18"/>
              </w:rPr>
              <w:t xml:space="preserve"> SRS resources transmitted in different symbols, each SRS resource in a given set consisting of a four SRS ports with port 1003 disabled, and the SRS ports of the resource in the set are associated with a different UE antenna ports. </w:t>
            </w:r>
            <w:r w:rsidRPr="00A01C93">
              <w:rPr>
                <w:rFonts w:ascii="Times New Roman" w:eastAsia="MS Mincho" w:hAnsi="Times New Roman" w:cs="Times New Roman"/>
                <w:iCs/>
                <w:color w:val="7030A0"/>
                <w:szCs w:val="18"/>
              </w:rPr>
              <w:t>In the case of two resource sets a total of two SRS resources are transmitted in different symbols of two different slots, and where the SRS ports of each SRS resource in the given two sets are associated with a different UE antenna ports.</w:t>
            </w:r>
          </w:p>
          <w:p w14:paraId="314D58C9" w14:textId="77777777" w:rsidR="00AB3230" w:rsidRPr="00A01C93" w:rsidRDefault="00AB3230" w:rsidP="003355DF">
            <w:pPr>
              <w:spacing w:before="0" w:after="0" w:line="240" w:lineRule="auto"/>
              <w:contextualSpacing/>
              <w:jc w:val="center"/>
              <w:rPr>
                <w:rFonts w:ascii="Calibri" w:eastAsia="Malgun Gothic" w:hAnsi="Calibri" w:cs="Calibri"/>
                <w:b/>
                <w:bCs/>
              </w:rPr>
            </w:pPr>
            <w:r w:rsidRPr="00A01C93">
              <w:rPr>
                <w:rFonts w:ascii="Times New Roman" w:eastAsia="Malgun Gothic" w:hAnsi="Times New Roman" w:cs="Times New Roman"/>
                <w:b/>
                <w:bCs/>
                <w:lang w:val="en-GB"/>
              </w:rPr>
              <w:t>-------------------------------------------Unchanged parts are omitted-------------------------------------------</w:t>
            </w:r>
          </w:p>
          <w:p w14:paraId="7F53E325" w14:textId="77777777" w:rsidR="00AB3230" w:rsidRPr="00A01C93" w:rsidRDefault="00AB3230" w:rsidP="003355DF">
            <w:pPr>
              <w:spacing w:before="0" w:after="0" w:line="240" w:lineRule="auto"/>
              <w:contextualSpacing/>
              <w:jc w:val="center"/>
              <w:rPr>
                <w:rFonts w:ascii="Times New Roman" w:hAnsi="Times New Roman" w:cs="Times New Roman"/>
                <w:color w:val="FF0000"/>
              </w:rPr>
            </w:pPr>
          </w:p>
        </w:tc>
      </w:tr>
    </w:tbl>
    <w:p w14:paraId="11B22DDF" w14:textId="77777777" w:rsidR="009755EE" w:rsidRDefault="009755EE" w:rsidP="003355DF">
      <w:pPr>
        <w:spacing w:after="0" w:line="240" w:lineRule="auto"/>
        <w:contextualSpacing/>
        <w:rPr>
          <w:rFonts w:ascii="Times New Roman" w:hAnsi="Times New Roman" w:cs="Times New Roman"/>
          <w:b/>
          <w:bCs/>
          <w:highlight w:val="yellow"/>
        </w:rPr>
      </w:pPr>
    </w:p>
    <w:p w14:paraId="7430593E" w14:textId="7DDC90F6" w:rsidR="009755EE" w:rsidRPr="0037138F" w:rsidRDefault="009755EE" w:rsidP="003355DF">
      <w:pPr>
        <w:spacing w:after="0" w:line="240" w:lineRule="auto"/>
        <w:contextualSpacing/>
        <w:rPr>
          <w:rFonts w:ascii="Times New Roman" w:hAnsi="Times New Roman" w:cs="Times New Roman"/>
        </w:rPr>
      </w:pPr>
      <w:r w:rsidRPr="009755EE">
        <w:rPr>
          <w:rFonts w:ascii="Times New Roman" w:hAnsi="Times New Roman" w:cs="Times New Roman"/>
          <w:b/>
          <w:bCs/>
          <w:highlight w:val="yellow"/>
        </w:rPr>
        <w:t>Note:</w:t>
      </w:r>
      <w:r w:rsidRPr="009755EE">
        <w:rPr>
          <w:rFonts w:ascii="Times New Roman" w:hAnsi="Times New Roman" w:cs="Times New Roman"/>
          <w:highlight w:val="yellow"/>
        </w:rPr>
        <w:t xml:space="preserve"> Proposals 3-a/b/c attempt to address the same problem, please indicate only your preffered choice.</w:t>
      </w:r>
      <w:r w:rsidRPr="0037138F">
        <w:rPr>
          <w:rFonts w:ascii="Times New Roman" w:hAnsi="Times New Roman" w:cs="Times New Roman"/>
        </w:rPr>
        <w:t xml:space="preserve"> </w:t>
      </w:r>
    </w:p>
    <w:p w14:paraId="4C73241E" w14:textId="48476344" w:rsidR="009755EE" w:rsidRPr="003D2F82" w:rsidRDefault="009755EE" w:rsidP="003355DF">
      <w:pPr>
        <w:spacing w:after="0" w:line="240" w:lineRule="auto"/>
        <w:contextualSpacing/>
        <w:rPr>
          <w:rFonts w:ascii="Times New Roman" w:hAnsi="Times New Roman" w:cs="Times New Roman"/>
          <w:i/>
          <w:iCs/>
        </w:rPr>
      </w:pPr>
      <w:r w:rsidRPr="003D2F82">
        <w:rPr>
          <w:rFonts w:ascii="Times New Roman" w:hAnsi="Times New Roman" w:cs="Times New Roman"/>
          <w:b/>
          <w:bCs/>
          <w:i/>
          <w:iCs/>
        </w:rPr>
        <w:t xml:space="preserve">Proposal </w:t>
      </w:r>
      <w:r>
        <w:rPr>
          <w:rFonts w:ascii="Times New Roman" w:hAnsi="Times New Roman" w:cs="Times New Roman"/>
          <w:b/>
          <w:bCs/>
          <w:i/>
          <w:iCs/>
        </w:rPr>
        <w:t>3a</w:t>
      </w:r>
      <w:r w:rsidRPr="003D2F82">
        <w:rPr>
          <w:rFonts w:ascii="Times New Roman" w:hAnsi="Times New Roman" w:cs="Times New Roman"/>
          <w:i/>
          <w:iCs/>
        </w:rPr>
        <w:t>: Adopt the following changes in Clause 6.2.1 in TS38.214. (ZTE)</w:t>
      </w:r>
    </w:p>
    <w:tbl>
      <w:tblPr>
        <w:tblStyle w:val="TableGrid"/>
        <w:tblW w:w="0" w:type="auto"/>
        <w:tblLook w:val="04A0" w:firstRow="1" w:lastRow="0" w:firstColumn="1" w:lastColumn="0" w:noHBand="0" w:noVBand="1"/>
      </w:tblPr>
      <w:tblGrid>
        <w:gridCol w:w="10075"/>
      </w:tblGrid>
      <w:tr w:rsidR="009755EE" w14:paraId="59603B1E" w14:textId="77777777" w:rsidTr="009755EE">
        <w:tc>
          <w:tcPr>
            <w:tcW w:w="10075" w:type="dxa"/>
          </w:tcPr>
          <w:p w14:paraId="783D6757" w14:textId="77777777" w:rsidR="009755EE" w:rsidRDefault="009755EE" w:rsidP="003355DF">
            <w:pPr>
              <w:pStyle w:val="Heading4"/>
              <w:numPr>
                <w:ilvl w:val="0"/>
                <w:numId w:val="0"/>
              </w:numPr>
              <w:snapToGrid w:val="0"/>
              <w:spacing w:before="0" w:after="0" w:line="240" w:lineRule="auto"/>
              <w:contextualSpacing/>
            </w:pPr>
            <w:bookmarkStart w:id="3" w:name="OLE_LINK15"/>
            <w:r>
              <w:lastRenderedPageBreak/>
              <w:t>6.2.1</w:t>
            </w:r>
            <w:r>
              <w:tab/>
              <w:t>UE sounding procedure</w:t>
            </w:r>
          </w:p>
          <w:p w14:paraId="66B269A4" w14:textId="77777777" w:rsidR="009755EE" w:rsidRPr="00A01C93" w:rsidRDefault="009755EE"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658BAE4A" w14:textId="77777777" w:rsidR="009755EE" w:rsidRDefault="009755EE" w:rsidP="003355DF">
            <w:pPr>
              <w:snapToGrid w:val="0"/>
              <w:spacing w:before="0" w:after="0" w:line="240" w:lineRule="auto"/>
              <w:contextualSpacing/>
              <w:rPr>
                <w:rFonts w:ascii="Times New Roman" w:hAnsi="Times New Roman"/>
                <w:strike/>
                <w:color w:val="FF0000"/>
                <w:szCs w:val="20"/>
              </w:rPr>
            </w:pPr>
            <w:r w:rsidRPr="00030335">
              <w:rPr>
                <w:rFonts w:ascii="Times New Roman" w:hAnsi="Times New Roman"/>
                <w:strike/>
                <w:color w:val="FF0000"/>
                <w:szCs w:val="20"/>
              </w:rPr>
              <w:t>[</w:t>
            </w:r>
            <w:r w:rsidRPr="00030335">
              <w:rPr>
                <w:rFonts w:ascii="Times New Roman" w:hAnsi="Times New Roman" w:hint="eastAsia"/>
                <w:color w:val="FF0000"/>
                <w:szCs w:val="20"/>
              </w:rPr>
              <w:t xml:space="preserve">For a </w:t>
            </w:r>
            <w:r w:rsidRPr="00030335">
              <w:rPr>
                <w:rFonts w:ascii="Times New Roman" w:hAnsi="Times New Roman"/>
                <w:color w:val="FF0000"/>
                <w:szCs w:val="20"/>
              </w:rPr>
              <w:t>UE</w:t>
            </w:r>
            <w:r w:rsidRPr="00030335">
              <w:rPr>
                <w:rFonts w:ascii="Times New Roman" w:hAnsi="Times New Roman" w:hint="eastAsia"/>
                <w:color w:val="FF0000"/>
                <w:szCs w:val="20"/>
              </w:rPr>
              <w:t xml:space="preserve"> configured with a 4-port SRS resource, SRS port 1003 is disabled</w:t>
            </w:r>
            <w:r w:rsidRPr="00030335">
              <w:rPr>
                <w:rFonts w:ascii="Times New Roman" w:hAnsi="Times New Roman"/>
                <w:color w:val="FF0000"/>
                <w:szCs w:val="20"/>
              </w:rPr>
              <w:t xml:space="preserve"> </w:t>
            </w:r>
            <w:r w:rsidRPr="00030335">
              <w:rPr>
                <w:rFonts w:ascii="Times New Roman" w:hAnsi="Times New Roman"/>
                <w:strike/>
                <w:color w:val="FF0000"/>
                <w:szCs w:val="20"/>
              </w:rPr>
              <w:t>The UE does not transmit SRS on antenna port 1003</w:t>
            </w:r>
            <w:r w:rsidRPr="00030335">
              <w:rPr>
                <w:rFonts w:ascii="Times New Roman" w:hAnsi="Times New Roman"/>
                <w:color w:val="7030A0"/>
                <w:szCs w:val="20"/>
              </w:rPr>
              <w:t xml:space="preserve"> if [RRC_parameter] is configured.</w:t>
            </w:r>
            <w:r w:rsidRPr="003D2F82">
              <w:rPr>
                <w:rFonts w:ascii="Times New Roman" w:hAnsi="Times New Roman"/>
                <w:strike/>
                <w:color w:val="FF0000"/>
                <w:szCs w:val="20"/>
              </w:rPr>
              <w:t>]</w:t>
            </w:r>
          </w:p>
          <w:p w14:paraId="3AAA346F" w14:textId="77777777" w:rsidR="009755EE" w:rsidRPr="00030335" w:rsidRDefault="009755EE" w:rsidP="003355DF">
            <w:pPr>
              <w:snapToGrid w:val="0"/>
              <w:spacing w:before="0" w:after="0" w:line="240" w:lineRule="auto"/>
              <w:contextualSpacing/>
              <w:rPr>
                <w:rFonts w:ascii="Times New Roman" w:hAnsi="Times New Roman"/>
                <w:color w:val="7030A0"/>
                <w:szCs w:val="20"/>
              </w:rPr>
            </w:pPr>
          </w:p>
          <w:p w14:paraId="2EAA6137" w14:textId="77777777" w:rsidR="009755EE" w:rsidRDefault="009755EE" w:rsidP="003355DF">
            <w:pPr>
              <w:snapToGrid w:val="0"/>
              <w:spacing w:before="0" w:after="0" w:line="240" w:lineRule="auto"/>
              <w:contextualSpacing/>
              <w:rPr>
                <w:rFonts w:ascii="Times New Roman" w:hAnsi="Times New Roman"/>
                <w:bCs/>
                <w:i/>
                <w:iCs/>
                <w:szCs w:val="20"/>
              </w:rPr>
            </w:pPr>
            <w:r w:rsidRPr="00030335">
              <w:rPr>
                <w:rFonts w:ascii="Times New Roman" w:hAnsi="Times New Roman"/>
                <w:szCs w:val="20"/>
              </w:rPr>
              <w:t xml:space="preserve">The UE may be configured by the higher layer parameter </w:t>
            </w:r>
            <w:r w:rsidRPr="00030335">
              <w:rPr>
                <w:rFonts w:ascii="Times New Roman" w:hAnsi="Times New Roman"/>
                <w:i/>
                <w:szCs w:val="20"/>
              </w:rPr>
              <w:t xml:space="preserve">resourceMapping </w:t>
            </w:r>
            <w:r w:rsidRPr="00030335">
              <w:rPr>
                <w:rFonts w:ascii="Times New Roman" w:hAnsi="Times New Roman"/>
                <w:szCs w:val="20"/>
              </w:rPr>
              <w:t>in</w:t>
            </w:r>
            <w:r w:rsidRPr="00030335">
              <w:rPr>
                <w:rFonts w:ascii="Times New Roman" w:hAnsi="Times New Roman"/>
                <w:i/>
                <w:szCs w:val="20"/>
              </w:rPr>
              <w:t xml:space="preserve"> SRS-Resource</w:t>
            </w:r>
            <w:r w:rsidRPr="00030335">
              <w:rPr>
                <w:rFonts w:ascii="Times New Roman" w:hAnsi="Times New Roman"/>
                <w:szCs w:val="20"/>
              </w:rPr>
              <w:t xml:space="preserve"> with an SRS resource occupying </w:t>
            </w:r>
            <w:r w:rsidR="00776B5F" w:rsidRPr="00030335">
              <w:rPr>
                <w:rFonts w:ascii="Times New Roman" w:hAnsi="Times New Roman"/>
                <w:noProof/>
                <w:position w:val="-12"/>
                <w:szCs w:val="20"/>
              </w:rPr>
              <w:object w:dxaOrig="1163" w:dyaOrig="277" w14:anchorId="777B3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85pt;height:13.15pt;mso-width-percent:0;mso-height-percent:0;mso-width-percent:0;mso-height-percent:0" o:ole="">
                  <v:imagedata r:id="rId13" o:title=""/>
                </v:shape>
                <o:OLEObject Type="Embed" ProgID="Equation.DSMT4" ShapeID="_x0000_i1025" DrawAspect="Content" ObjectID="_1805487683" r:id="rId14"/>
              </w:object>
            </w:r>
            <w:r w:rsidRPr="00030335">
              <w:rPr>
                <w:rFonts w:ascii="Times New Roman" w:hAnsi="Times New Roman"/>
                <w:szCs w:val="20"/>
              </w:rPr>
              <w:t xml:space="preserve"> adjacent OFDM symbols within the last 6 symbols of the slot, or at any symbol location within the slot if </w:t>
            </w:r>
            <w:r w:rsidRPr="00030335">
              <w:rPr>
                <w:rFonts w:ascii="Times New Roman" w:hAnsi="Times New Roman"/>
                <w:i/>
                <w:iCs/>
                <w:szCs w:val="20"/>
              </w:rPr>
              <w:t>resourceMapping-r16</w:t>
            </w:r>
            <w:r w:rsidRPr="00030335">
              <w:rPr>
                <w:rFonts w:ascii="Times New Roman" w:hAnsi="Times New Roman"/>
                <w:szCs w:val="20"/>
              </w:rPr>
              <w:t xml:space="preserve"> is provided subject to UE capability, where all antenna ports of the SRS resources are mapped to each symbol of the resource. When the SRS is configured with the higher layer parameter </w:t>
            </w:r>
            <w:r w:rsidRPr="00030335">
              <w:rPr>
                <w:rFonts w:ascii="Times New Roman" w:hAnsi="Times New Roman"/>
                <w:i/>
                <w:color w:val="000000"/>
                <w:szCs w:val="20"/>
              </w:rPr>
              <w:t>SRS-PosResourceSet</w:t>
            </w:r>
            <w:r w:rsidRPr="00030335">
              <w:rPr>
                <w:rFonts w:ascii="Times New Roman" w:hAnsi="Times New Roman"/>
                <w:szCs w:val="20"/>
              </w:rPr>
              <w:t xml:space="preserve"> the higher layer parameter </w:t>
            </w:r>
            <w:r w:rsidRPr="00030335">
              <w:rPr>
                <w:rFonts w:ascii="Times New Roman" w:hAnsi="Times New Roman"/>
                <w:i/>
                <w:szCs w:val="20"/>
              </w:rPr>
              <w:t xml:space="preserve">resourceMapping-r16 </w:t>
            </w:r>
            <w:r w:rsidRPr="00030335">
              <w:rPr>
                <w:rFonts w:ascii="Times New Roman" w:hAnsi="Times New Roman"/>
                <w:szCs w:val="20"/>
              </w:rPr>
              <w:t>in</w:t>
            </w:r>
            <w:r w:rsidRPr="00030335">
              <w:rPr>
                <w:rFonts w:ascii="Times New Roman" w:hAnsi="Times New Roman"/>
                <w:i/>
                <w:szCs w:val="20"/>
              </w:rPr>
              <w:t xml:space="preserve"> </w:t>
            </w:r>
            <w:r w:rsidRPr="00030335">
              <w:rPr>
                <w:rFonts w:ascii="Times New Roman" w:hAnsi="Times New Roman"/>
                <w:i/>
                <w:color w:val="000000"/>
                <w:szCs w:val="20"/>
              </w:rPr>
              <w:t>SRS-PosResource</w:t>
            </w:r>
            <w:r w:rsidRPr="00030335">
              <w:rPr>
                <w:rFonts w:ascii="Times New Roman" w:hAnsi="Times New Roman"/>
                <w:szCs w:val="20"/>
              </w:rPr>
              <w:t xml:space="preserve"> indicates an SRS resource occupying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1,2,4,8,12</m:t>
                  </m:r>
                </m:e>
              </m:d>
            </m:oMath>
            <w:r w:rsidRPr="00030335">
              <w:rPr>
                <w:rFonts w:ascii="Times New Roman" w:hAnsi="Times New Roman"/>
                <w:szCs w:val="20"/>
              </w:rPr>
              <w:t xml:space="preserve"> adjacent symbols anywhere within the slot. When the SRS is configured with the higher layer parameter </w:t>
            </w:r>
            <w:r w:rsidRPr="00030335">
              <w:rPr>
                <w:rFonts w:ascii="Times New Roman" w:hAnsi="Times New Roman"/>
                <w:i/>
                <w:color w:val="000000"/>
                <w:szCs w:val="20"/>
              </w:rPr>
              <w:t>SRS-ResourceSet,</w:t>
            </w:r>
            <w:r w:rsidRPr="00030335">
              <w:rPr>
                <w:rFonts w:ascii="Times New Roman" w:hAnsi="Times New Roman"/>
                <w:szCs w:val="20"/>
              </w:rPr>
              <w:t xml:space="preserve"> the higher layer parameter </w:t>
            </w:r>
            <w:r w:rsidRPr="00030335">
              <w:rPr>
                <w:rFonts w:ascii="Times New Roman" w:hAnsi="Times New Roman"/>
                <w:i/>
                <w:szCs w:val="20"/>
              </w:rPr>
              <w:t xml:space="preserve">resourceMapping-r17 </w:t>
            </w:r>
            <w:r w:rsidRPr="00030335">
              <w:rPr>
                <w:rFonts w:ascii="Times New Roman" w:hAnsi="Times New Roman"/>
                <w:szCs w:val="20"/>
              </w:rPr>
              <w:t>in</w:t>
            </w:r>
            <w:r w:rsidRPr="00030335">
              <w:rPr>
                <w:rFonts w:ascii="Times New Roman" w:hAnsi="Times New Roman"/>
                <w:i/>
                <w:szCs w:val="20"/>
              </w:rPr>
              <w:t xml:space="preserve"> </w:t>
            </w:r>
            <w:r w:rsidRPr="00030335">
              <w:rPr>
                <w:rFonts w:ascii="Times New Roman" w:hAnsi="Times New Roman"/>
                <w:i/>
                <w:color w:val="000000"/>
                <w:szCs w:val="20"/>
              </w:rPr>
              <w:t>SRS-Resource</w:t>
            </w:r>
            <w:r w:rsidRPr="00030335">
              <w:rPr>
                <w:rFonts w:ascii="Times New Roman" w:hAnsi="Times New Roman"/>
                <w:szCs w:val="20"/>
              </w:rPr>
              <w:t xml:space="preserve"> indicates an SRS resource occupying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1,2,4,8,10,12,14</m:t>
                  </m:r>
                </m:e>
              </m:d>
            </m:oMath>
            <w:r w:rsidRPr="00030335">
              <w:rPr>
                <w:rFonts w:ascii="Times New Roman" w:hAnsi="Times New Roman"/>
                <w:szCs w:val="20"/>
              </w:rPr>
              <w:t xml:space="preserve"> adjacent symbols anywhere within the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sidRPr="00030335">
              <w:rPr>
                <w:rFonts w:ascii="Times New Roman" w:hAnsi="Times New Roman"/>
                <w:szCs w:val="20"/>
              </w:rPr>
              <w:t xml:space="preserve"> is divisible by</w:t>
            </w:r>
            <m:oMath>
              <m:r>
                <w:rPr>
                  <w:rFonts w:ascii="Cambria Math" w:hAnsi="Cambria Math"/>
                  <w:szCs w:val="20"/>
                </w:rPr>
                <m:t xml:space="preserve"> S*R</m:t>
              </m:r>
            </m:oMath>
            <w:r w:rsidRPr="00030335">
              <w:rPr>
                <w:rFonts w:ascii="Times New Roman" w:hAnsi="Times New Roman"/>
                <w:szCs w:val="20"/>
              </w:rPr>
              <w:t xml:space="preserve">, where </w:t>
            </w:r>
            <w:r w:rsidRPr="00030335">
              <w:rPr>
                <w:rFonts w:ascii="Times New Roman" w:hAnsi="Times New Roman"/>
                <w:i/>
                <w:iCs/>
                <w:szCs w:val="20"/>
              </w:rPr>
              <w:t>S = 2</w:t>
            </w:r>
            <w:r w:rsidRPr="00030335">
              <w:rPr>
                <w:rFonts w:ascii="Times New Roman" w:hAnsi="Times New Roman"/>
                <w:szCs w:val="20"/>
              </w:rPr>
              <w:t xml:space="preserve"> when </w:t>
            </w:r>
            <w:r w:rsidRPr="00030335">
              <w:rPr>
                <w:rFonts w:ascii="Times New Roman" w:hAnsi="Times New Roman"/>
                <w:i/>
                <w:szCs w:val="20"/>
              </w:rPr>
              <w:t>nrofSRS-Ports-n8</w:t>
            </w:r>
            <w:r w:rsidRPr="00030335">
              <w:rPr>
                <w:rFonts w:ascii="Times New Roman" w:hAnsi="Times New Roman"/>
                <w:szCs w:val="20"/>
              </w:rPr>
              <w:t xml:space="preserve"> is set to </w:t>
            </w:r>
            <w:r w:rsidRPr="00030335">
              <w:rPr>
                <w:rFonts w:ascii="Times New Roman" w:hAnsi="Times New Roman"/>
                <w:i/>
                <w:szCs w:val="20"/>
              </w:rPr>
              <w:t>ports8tdm</w:t>
            </w:r>
            <w:r w:rsidRPr="00030335">
              <w:rPr>
                <w:rFonts w:ascii="Times New Roman" w:hAnsi="Times New Roman"/>
                <w:szCs w:val="20"/>
              </w:rPr>
              <w:t xml:space="preserve"> is configured and </w:t>
            </w:r>
            <w:r w:rsidRPr="00030335">
              <w:rPr>
                <w:rFonts w:ascii="Times New Roman" w:hAnsi="Times New Roman"/>
                <w:i/>
                <w:iCs/>
                <w:szCs w:val="20"/>
              </w:rPr>
              <w:t>S = 1</w:t>
            </w:r>
            <w:r w:rsidRPr="00030335">
              <w:rPr>
                <w:rFonts w:ascii="Times New Roman" w:hAnsi="Times New Roman"/>
                <w:szCs w:val="20"/>
              </w:rPr>
              <w:t xml:space="preserve"> otherwise, and </w:t>
            </w:r>
            <w:r w:rsidRPr="00030335">
              <w:rPr>
                <w:rFonts w:ascii="Times New Roman" w:hAnsi="Times New Roman"/>
                <w:i/>
                <w:iCs/>
                <w:szCs w:val="20"/>
              </w:rPr>
              <w:t>R</w:t>
            </w:r>
            <w:r w:rsidRPr="00030335">
              <w:rPr>
                <w:rFonts w:ascii="Times New Roman" w:hAnsi="Times New Roman"/>
                <w:szCs w:val="20"/>
              </w:rPr>
              <w:t xml:space="preserve"> is the repetition factor.</w:t>
            </w:r>
          </w:p>
        </w:tc>
      </w:tr>
      <w:bookmarkEnd w:id="3"/>
    </w:tbl>
    <w:p w14:paraId="004B9C67" w14:textId="77777777" w:rsidR="00751A99" w:rsidRDefault="00751A99" w:rsidP="003355DF">
      <w:pPr>
        <w:spacing w:after="0" w:line="240" w:lineRule="auto"/>
        <w:contextualSpacing/>
      </w:pPr>
    </w:p>
    <w:p w14:paraId="3490EBD3" w14:textId="2EBB67B2" w:rsidR="00AB3230" w:rsidRDefault="00AB3230" w:rsidP="003355DF">
      <w:pPr>
        <w:spacing w:after="0" w:line="240" w:lineRule="auto"/>
        <w:contextualSpacing/>
        <w:rPr>
          <w:rFonts w:ascii="Times New Roman" w:hAnsi="Times New Roman" w:cs="Times New Roman"/>
        </w:rPr>
      </w:pPr>
      <w:bookmarkStart w:id="4" w:name="_Hlk194874085"/>
      <w:r w:rsidRPr="00996926">
        <w:rPr>
          <w:rFonts w:ascii="Times New Roman" w:hAnsi="Times New Roman" w:cs="Times New Roman"/>
          <w:b/>
          <w:bCs/>
          <w:i/>
          <w:iCs/>
        </w:rPr>
        <w:t xml:space="preserve">Proposal </w:t>
      </w:r>
      <w:r>
        <w:rPr>
          <w:rFonts w:ascii="Times New Roman" w:hAnsi="Times New Roman" w:cs="Times New Roman"/>
          <w:b/>
          <w:bCs/>
          <w:i/>
          <w:iCs/>
        </w:rPr>
        <w:t>3</w:t>
      </w:r>
      <w:r w:rsidR="009755EE">
        <w:rPr>
          <w:rFonts w:ascii="Times New Roman" w:hAnsi="Times New Roman" w:cs="Times New Roman"/>
          <w:b/>
          <w:bCs/>
          <w:i/>
          <w:iCs/>
        </w:rPr>
        <w:t>b</w:t>
      </w:r>
      <w:r w:rsidRPr="00996926">
        <w:rPr>
          <w:rFonts w:ascii="Times New Roman" w:hAnsi="Times New Roman" w:cs="Times New Roman"/>
          <w:i/>
          <w:iCs/>
        </w:rPr>
        <w:t xml:space="preserve">: </w:t>
      </w:r>
      <w:r w:rsidRPr="004A1DA8">
        <w:rPr>
          <w:rFonts w:ascii="Times New Roman" w:hAnsi="Times New Roman" w:cs="Times New Roman"/>
          <w:i/>
          <w:iCs/>
        </w:rPr>
        <w:t xml:space="preserve">Adopt the following </w:t>
      </w:r>
      <w:r>
        <w:rPr>
          <w:rFonts w:ascii="Times New Roman" w:hAnsi="Times New Roman" w:cs="Times New Roman"/>
          <w:i/>
          <w:iCs/>
        </w:rPr>
        <w:t>changes</w:t>
      </w:r>
      <w:r w:rsidRPr="004A1DA8">
        <w:rPr>
          <w:rFonts w:ascii="Times New Roman" w:hAnsi="Times New Roman" w:cs="Times New Roman"/>
          <w:i/>
          <w:iCs/>
        </w:rPr>
        <w:t xml:space="preserve"> in Clauses 6.1.1.1 and 6.2.1.2 in TS38.214.</w:t>
      </w:r>
      <w:r>
        <w:rPr>
          <w:rFonts w:ascii="Times New Roman" w:hAnsi="Times New Roman" w:cs="Times New Roman"/>
          <w:i/>
          <w:iCs/>
        </w:rPr>
        <w:t xml:space="preserve"> (SS, OPPO)</w:t>
      </w:r>
    </w:p>
    <w:tbl>
      <w:tblPr>
        <w:tblStyle w:val="TableGrid"/>
        <w:tblW w:w="0" w:type="auto"/>
        <w:tblLook w:val="04A0" w:firstRow="1" w:lastRow="0" w:firstColumn="1" w:lastColumn="0" w:noHBand="0" w:noVBand="1"/>
      </w:tblPr>
      <w:tblGrid>
        <w:gridCol w:w="10075"/>
      </w:tblGrid>
      <w:tr w:rsidR="00AB3230" w14:paraId="1FDCBE30" w14:textId="77777777" w:rsidTr="009755EE">
        <w:tc>
          <w:tcPr>
            <w:tcW w:w="10075" w:type="dxa"/>
          </w:tcPr>
          <w:p w14:paraId="36B3BCBE" w14:textId="77777777" w:rsidR="00AB3230" w:rsidRPr="00D92456" w:rsidRDefault="00AB3230" w:rsidP="003355DF">
            <w:pPr>
              <w:keepNext/>
              <w:keepLines/>
              <w:spacing w:before="0" w:after="0" w:line="240" w:lineRule="auto"/>
              <w:ind w:left="1134" w:hanging="1134"/>
              <w:contextualSpacing/>
              <w:outlineLvl w:val="2"/>
              <w:rPr>
                <w:rFonts w:ascii="Arial" w:hAnsi="Arial"/>
                <w:color w:val="000000"/>
                <w:sz w:val="28"/>
              </w:rPr>
            </w:pPr>
            <w:bookmarkStart w:id="5" w:name="_Toc11352157"/>
            <w:bookmarkStart w:id="6" w:name="_Toc20318047"/>
            <w:bookmarkStart w:id="7" w:name="_Toc27299945"/>
            <w:bookmarkStart w:id="8" w:name="_Toc29673219"/>
            <w:bookmarkStart w:id="9" w:name="_Toc29673360"/>
            <w:bookmarkStart w:id="10" w:name="_Toc29674353"/>
            <w:bookmarkStart w:id="11" w:name="_Toc36645583"/>
            <w:bookmarkStart w:id="12" w:name="_Toc45810632"/>
            <w:bookmarkStart w:id="13" w:name="_Toc186746648"/>
            <w:bookmarkStart w:id="14" w:name="_Hlk194310561"/>
            <w:r w:rsidRPr="00D92456">
              <w:rPr>
                <w:rFonts w:ascii="Arial" w:hAnsi="Arial"/>
                <w:color w:val="000000"/>
                <w:sz w:val="28"/>
              </w:rPr>
              <w:lastRenderedPageBreak/>
              <w:t>6.</w:t>
            </w:r>
            <w:r>
              <w:rPr>
                <w:rFonts w:ascii="Arial" w:hAnsi="Arial"/>
                <w:color w:val="000000"/>
                <w:sz w:val="28"/>
              </w:rPr>
              <w:t>1</w:t>
            </w:r>
            <w:r w:rsidRPr="00D92456">
              <w:rPr>
                <w:rFonts w:ascii="Arial" w:hAnsi="Arial"/>
                <w:color w:val="000000"/>
                <w:sz w:val="28"/>
              </w:rPr>
              <w:t>.1</w:t>
            </w:r>
            <w:r>
              <w:rPr>
                <w:rFonts w:ascii="Arial" w:hAnsi="Arial"/>
                <w:color w:val="000000"/>
                <w:sz w:val="28"/>
              </w:rPr>
              <w:t>.1</w:t>
            </w:r>
            <w:r w:rsidRPr="00D92456">
              <w:rPr>
                <w:rFonts w:ascii="Arial" w:hAnsi="Arial"/>
                <w:color w:val="000000"/>
                <w:sz w:val="28"/>
              </w:rPr>
              <w:tab/>
            </w:r>
            <w:r w:rsidRPr="00FE4395">
              <w:rPr>
                <w:rFonts w:ascii="Arial" w:hAnsi="Arial"/>
                <w:color w:val="000000"/>
                <w:sz w:val="28"/>
              </w:rPr>
              <w:t>Codebook based UL transmission</w:t>
            </w:r>
          </w:p>
          <w:p w14:paraId="03F119D7"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537908AC" w14:textId="77777777" w:rsidR="00AB3230" w:rsidRPr="007315AC" w:rsidRDefault="00AB3230" w:rsidP="003355DF">
            <w:pPr>
              <w:spacing w:before="0" w:after="0" w:line="240" w:lineRule="auto"/>
              <w:contextualSpacing/>
              <w:rPr>
                <w:rFonts w:ascii="Times New Roman" w:hAnsi="Times New Roman" w:cs="Times New Roman"/>
                <w:color w:val="000000"/>
                <w:szCs w:val="20"/>
              </w:rPr>
            </w:pPr>
            <w:r w:rsidRPr="007315AC">
              <w:rPr>
                <w:rFonts w:ascii="Times New Roman" w:hAnsi="Times New Roman" w:cs="Times New Roman"/>
                <w:color w:val="000000"/>
                <w:szCs w:val="20"/>
              </w:rPr>
              <w:t xml:space="preserve">When only one SRS resource set is configured in </w:t>
            </w:r>
            <w:r w:rsidRPr="007315AC">
              <w:rPr>
                <w:rFonts w:ascii="Times New Roman" w:hAnsi="Times New Roman" w:cs="Times New Roman"/>
                <w:i/>
                <w:color w:val="000000"/>
                <w:szCs w:val="20"/>
              </w:rPr>
              <w:t>srs-ResourceSetToAddModList</w:t>
            </w:r>
            <w:r w:rsidRPr="007315AC">
              <w:rPr>
                <w:rFonts w:ascii="Times New Roman" w:hAnsi="Times New Roman" w:cs="Times New Roman"/>
                <w:color w:val="000000"/>
                <w:szCs w:val="20"/>
              </w:rPr>
              <w:t xml:space="preserve"> or </w:t>
            </w:r>
            <w:r w:rsidRPr="007315AC">
              <w:rPr>
                <w:rFonts w:ascii="Times New Roman" w:hAnsi="Times New Roman" w:cs="Times New Roman"/>
                <w:i/>
                <w:color w:val="000000"/>
                <w:szCs w:val="20"/>
              </w:rPr>
              <w:t xml:space="preserve">srs-ResourceSetToAddModListDCI-0-2 </w:t>
            </w:r>
            <w:r w:rsidRPr="007315AC">
              <w:rPr>
                <w:rFonts w:ascii="Times New Roman" w:hAnsi="Times New Roman" w:cs="Times New Roman"/>
                <w:color w:val="000000"/>
                <w:szCs w:val="20"/>
              </w:rPr>
              <w:t xml:space="preserve">with higher layer parameter </w:t>
            </w:r>
            <w:r w:rsidRPr="007315AC">
              <w:rPr>
                <w:rFonts w:ascii="Times New Roman" w:hAnsi="Times New Roman" w:cs="Times New Roman"/>
                <w:i/>
                <w:color w:val="000000"/>
                <w:szCs w:val="20"/>
              </w:rPr>
              <w:t xml:space="preserve">usage </w:t>
            </w:r>
            <w:r w:rsidRPr="007315AC">
              <w:rPr>
                <w:rFonts w:ascii="Times New Roman" w:hAnsi="Times New Roman" w:cs="Times New Roman"/>
                <w:color w:val="000000"/>
                <w:szCs w:val="20"/>
              </w:rPr>
              <w:t xml:space="preserve">in </w:t>
            </w:r>
            <w:r w:rsidRPr="007315AC">
              <w:rPr>
                <w:rFonts w:ascii="Times New Roman" w:hAnsi="Times New Roman" w:cs="Times New Roman"/>
                <w:i/>
                <w:color w:val="000000"/>
                <w:szCs w:val="20"/>
              </w:rPr>
              <w:t>SRS-ResourceSet</w:t>
            </w:r>
            <w:r w:rsidRPr="007315AC">
              <w:rPr>
                <w:rFonts w:ascii="Times New Roman" w:hAnsi="Times New Roman" w:cs="Times New Roman"/>
                <w:color w:val="000000"/>
                <w:szCs w:val="20"/>
              </w:rPr>
              <w:t xml:space="preserve"> set to 'codebook', SRI and TPMI are given by the DCI fields of one SRS resource indicator and one Precoding information and number of layers in clauses 7.3.1.1.2, 7.3.1.1.3 and 7.3.1.1.4 of [5, TS 38.212] for DCI format 0_1, 0_2 and 0_3 or given by </w:t>
            </w:r>
            <w:r w:rsidRPr="007315AC">
              <w:rPr>
                <w:rFonts w:ascii="Times New Roman" w:hAnsi="Times New Roman" w:cs="Times New Roman"/>
                <w:i/>
                <w:color w:val="000000"/>
                <w:szCs w:val="20"/>
              </w:rPr>
              <w:t>srs-ResourceIndicator</w:t>
            </w:r>
            <w:r w:rsidRPr="007315AC">
              <w:rPr>
                <w:rFonts w:ascii="Times New Roman" w:hAnsi="Times New Roman" w:cs="Times New Roman"/>
                <w:color w:val="000000"/>
                <w:szCs w:val="20"/>
              </w:rPr>
              <w:t xml:space="preserve"> and </w:t>
            </w:r>
            <w:r w:rsidRPr="007315AC">
              <w:rPr>
                <w:rFonts w:ascii="Times New Roman" w:hAnsi="Times New Roman" w:cs="Times New Roman"/>
                <w:i/>
                <w:color w:val="000000"/>
                <w:szCs w:val="20"/>
              </w:rPr>
              <w:t>precodingAndNumberOfLayers</w:t>
            </w:r>
            <w:r w:rsidRPr="007315AC">
              <w:rPr>
                <w:rFonts w:ascii="Times New Roman" w:hAnsi="Times New Roman" w:cs="Times New Roman"/>
                <w:color w:val="000000"/>
                <w:szCs w:val="20"/>
              </w:rPr>
              <w:t xml:space="preserve"> according to clause 6.1.2.3. A UE does not expect two SRS resource sets are configured in </w:t>
            </w:r>
            <w:r w:rsidRPr="007315AC">
              <w:rPr>
                <w:rFonts w:ascii="Times New Roman" w:hAnsi="Times New Roman" w:cs="Times New Roman"/>
                <w:i/>
                <w:color w:val="000000"/>
                <w:szCs w:val="20"/>
              </w:rPr>
              <w:t>srs-ResourceSetToAddModList</w:t>
            </w:r>
            <w:r w:rsidRPr="007315AC">
              <w:rPr>
                <w:rFonts w:ascii="Times New Roman" w:hAnsi="Times New Roman" w:cs="Times New Roman"/>
                <w:color w:val="000000"/>
                <w:szCs w:val="20"/>
              </w:rPr>
              <w:t xml:space="preserve"> with higher layer parameter </w:t>
            </w:r>
            <w:r w:rsidRPr="007315AC">
              <w:rPr>
                <w:rFonts w:ascii="Times New Roman" w:hAnsi="Times New Roman" w:cs="Times New Roman"/>
                <w:i/>
                <w:color w:val="000000"/>
                <w:szCs w:val="20"/>
              </w:rPr>
              <w:t xml:space="preserve">usage </w:t>
            </w:r>
            <w:r w:rsidRPr="007315AC">
              <w:rPr>
                <w:rFonts w:ascii="Times New Roman" w:hAnsi="Times New Roman" w:cs="Times New Roman"/>
                <w:color w:val="000000"/>
                <w:szCs w:val="20"/>
              </w:rPr>
              <w:t xml:space="preserve">in </w:t>
            </w:r>
            <w:r w:rsidRPr="007315AC">
              <w:rPr>
                <w:rFonts w:ascii="Times New Roman" w:hAnsi="Times New Roman" w:cs="Times New Roman"/>
                <w:i/>
                <w:color w:val="000000"/>
                <w:szCs w:val="20"/>
              </w:rPr>
              <w:t>SRS-ResourceSet</w:t>
            </w:r>
            <w:r w:rsidRPr="007315AC">
              <w:rPr>
                <w:rFonts w:ascii="Times New Roman" w:hAnsi="Times New Roman" w:cs="Times New Roman"/>
                <w:color w:val="000000"/>
                <w:szCs w:val="20"/>
              </w:rPr>
              <w:t xml:space="preserve"> set to 'codebook' for a serving cell, when the serving cell is included in </w:t>
            </w:r>
            <w:r w:rsidRPr="007315AC">
              <w:rPr>
                <w:rFonts w:ascii="Times New Roman" w:hAnsi="Times New Roman" w:cs="Times New Roman"/>
                <w:i/>
                <w:iCs/>
                <w:color w:val="000000"/>
                <w:szCs w:val="20"/>
              </w:rPr>
              <w:t>schedulingCellListDCI-0-3-r18</w:t>
            </w:r>
            <w:r w:rsidRPr="007315AC">
              <w:rPr>
                <w:rFonts w:ascii="Times New Roman" w:hAnsi="Times New Roman" w:cs="Times New Roman"/>
                <w:color w:val="000000"/>
                <w:szCs w:val="20"/>
              </w:rPr>
              <w:t xml:space="preserve"> for a set of serving cells provided by </w:t>
            </w:r>
            <w:r w:rsidRPr="007315AC">
              <w:rPr>
                <w:rFonts w:ascii="Times New Roman" w:hAnsi="Times New Roman" w:cs="Times New Roman"/>
                <w:i/>
                <w:iCs/>
                <w:color w:val="000000"/>
                <w:szCs w:val="20"/>
              </w:rPr>
              <w:t>mc-DCI-SetOfCellsToAddModList-r18</w:t>
            </w:r>
            <w:r w:rsidRPr="007315AC">
              <w:rPr>
                <w:rFonts w:ascii="Times New Roman" w:hAnsi="Times New Roman" w:cs="Times New Roman"/>
                <w:color w:val="000000"/>
                <w:szCs w:val="20"/>
              </w:rPr>
              <w:t>. The TPMI is used to indicate the precoder to be applied over the layers {0…</w:t>
            </w:r>
            <w:r w:rsidRPr="007315AC">
              <w:rPr>
                <w:rFonts w:ascii="Times New Roman" w:hAnsi="Times New Roman" w:cs="Times New Roman"/>
                <w:i/>
                <w:color w:val="000000"/>
                <w:szCs w:val="20"/>
              </w:rPr>
              <w:t>ν</w:t>
            </w:r>
            <w:r w:rsidRPr="007315AC">
              <w:rPr>
                <w:rFonts w:ascii="Times New Roman" w:hAnsi="Times New Roman" w:cs="Times New Roman"/>
                <w:color w:val="000000"/>
                <w:szCs w:val="20"/>
              </w:rPr>
              <w:t>-1} and that corresponds to the SRS resource selected by the SRI when multiple SRS resources are configured, or if a single SRS resource is configured TPMI is used to indicate the precoder to be applied over the layers {0…</w:t>
            </w:r>
            <w:r w:rsidRPr="007315AC">
              <w:rPr>
                <w:rFonts w:ascii="Times New Roman" w:hAnsi="Times New Roman" w:cs="Times New Roman"/>
                <w:i/>
                <w:color w:val="000000"/>
                <w:szCs w:val="20"/>
              </w:rPr>
              <w:t>ν</w:t>
            </w:r>
            <w:r w:rsidRPr="007315AC">
              <w:rPr>
                <w:rFonts w:ascii="Times New Roman" w:hAnsi="Times New Roman" w:cs="Times New Roman"/>
                <w:color w:val="000000"/>
                <w:szCs w:val="20"/>
              </w:rPr>
              <w:t xml:space="preserve">-1} and that corresponds to the SRS resource. If a UE is configured with higher layer parameter [RRC_parameter] in the </w:t>
            </w:r>
            <w:r w:rsidRPr="007315AC">
              <w:rPr>
                <w:rFonts w:ascii="Times New Roman" w:hAnsi="Times New Roman" w:cs="Times New Roman"/>
                <w:i/>
                <w:iCs/>
                <w:color w:val="000000"/>
                <w:szCs w:val="20"/>
              </w:rPr>
              <w:t>SRS-ResourceSet</w:t>
            </w:r>
            <w:r w:rsidRPr="007315AC">
              <w:rPr>
                <w:rFonts w:ascii="Times New Roman" w:hAnsi="Times New Roman" w:cs="Times New Roman"/>
                <w:color w:val="000000"/>
                <w:szCs w:val="20"/>
              </w:rPr>
              <w:t xml:space="preserve"> set to ‘enabled’ </w:t>
            </w:r>
            <w:r w:rsidRPr="007315AC">
              <w:rPr>
                <w:rFonts w:ascii="Times New Roman" w:hAnsi="Times New Roman" w:cs="Times New Roman"/>
                <w:color w:val="FF0000"/>
                <w:szCs w:val="20"/>
              </w:rPr>
              <w:t xml:space="preserve">with higher layer parameter </w:t>
            </w:r>
            <w:r w:rsidRPr="007315AC">
              <w:rPr>
                <w:rFonts w:ascii="Times New Roman" w:hAnsi="Times New Roman" w:cs="Times New Roman"/>
                <w:i/>
                <w:color w:val="FF0000"/>
                <w:szCs w:val="20"/>
              </w:rPr>
              <w:t xml:space="preserve">usage </w:t>
            </w:r>
            <w:r w:rsidRPr="007315AC">
              <w:rPr>
                <w:rFonts w:ascii="Times New Roman" w:hAnsi="Times New Roman" w:cs="Times New Roman"/>
                <w:color w:val="FF0000"/>
                <w:szCs w:val="20"/>
              </w:rPr>
              <w:t xml:space="preserve">in </w:t>
            </w:r>
            <w:r w:rsidRPr="007315AC">
              <w:rPr>
                <w:rFonts w:ascii="Times New Roman" w:hAnsi="Times New Roman" w:cs="Times New Roman"/>
                <w:i/>
                <w:color w:val="FF0000"/>
                <w:szCs w:val="20"/>
              </w:rPr>
              <w:t>SRS-ResourceSet</w:t>
            </w:r>
            <w:r w:rsidRPr="007315AC">
              <w:rPr>
                <w:rFonts w:ascii="Times New Roman" w:hAnsi="Times New Roman" w:cs="Times New Roman"/>
                <w:color w:val="FF0000"/>
                <w:szCs w:val="20"/>
              </w:rPr>
              <w:t xml:space="preserve"> set to 'codebook'</w:t>
            </w:r>
            <w:r w:rsidRPr="007315AC">
              <w:rPr>
                <w:rFonts w:ascii="Times New Roman" w:hAnsi="Times New Roman" w:cs="Times New Roman"/>
                <w:color w:val="000000"/>
                <w:szCs w:val="20"/>
              </w:rPr>
              <w:t xml:space="preserve">, the transmission precoder is selected from the uplink codebook that has the number of antenna ports equal to 3, otherwise the transmission precoder is selected from the uplink codebook that has a number of antenna ports equal to higher layer parameter </w:t>
            </w:r>
            <w:r w:rsidRPr="007315AC">
              <w:rPr>
                <w:rFonts w:ascii="Times New Roman" w:hAnsi="Times New Roman" w:cs="Times New Roman"/>
                <w:i/>
                <w:color w:val="000000"/>
                <w:szCs w:val="20"/>
              </w:rPr>
              <w:t>nrofSRS-Ports</w:t>
            </w:r>
            <w:r w:rsidRPr="007315AC">
              <w:rPr>
                <w:rFonts w:ascii="Times New Roman" w:hAnsi="Times New Roman" w:cs="Times New Roman"/>
                <w:color w:val="000000"/>
                <w:szCs w:val="20"/>
              </w:rPr>
              <w:t xml:space="preserve"> or </w:t>
            </w:r>
            <w:r w:rsidRPr="007315AC">
              <w:rPr>
                <w:rFonts w:ascii="Times New Roman" w:hAnsi="Times New Roman" w:cs="Times New Roman"/>
                <w:i/>
                <w:color w:val="000000"/>
                <w:szCs w:val="20"/>
              </w:rPr>
              <w:t>nrofSRS-Ports-n8</w:t>
            </w:r>
            <w:r w:rsidRPr="007315AC">
              <w:rPr>
                <w:rFonts w:ascii="Times New Roman" w:hAnsi="Times New Roman" w:cs="Times New Roman"/>
                <w:color w:val="000000"/>
                <w:szCs w:val="20"/>
              </w:rPr>
              <w:t xml:space="preserve"> in </w:t>
            </w:r>
            <w:r w:rsidRPr="007315AC">
              <w:rPr>
                <w:rFonts w:ascii="Times New Roman" w:hAnsi="Times New Roman" w:cs="Times New Roman"/>
                <w:i/>
                <w:iCs/>
                <w:color w:val="000000"/>
                <w:szCs w:val="20"/>
              </w:rPr>
              <w:t>SRS-Config</w:t>
            </w:r>
            <w:r w:rsidRPr="007315AC">
              <w:rPr>
                <w:rFonts w:ascii="Times New Roman" w:hAnsi="Times New Roman" w:cs="Times New Roman"/>
                <w:color w:val="000000"/>
                <w:szCs w:val="20"/>
              </w:rPr>
              <w:t xml:space="preserve">, as defined in Clause 6.3.1.5 of [4, TS 38.211]. When the UE is configured with the higher layer parameter </w:t>
            </w:r>
            <w:r w:rsidRPr="007315AC">
              <w:rPr>
                <w:rFonts w:ascii="Times New Roman" w:hAnsi="Times New Roman" w:cs="Times New Roman"/>
                <w:i/>
                <w:color w:val="000000"/>
                <w:szCs w:val="20"/>
              </w:rPr>
              <w:t>txConfig</w:t>
            </w:r>
            <w:r w:rsidRPr="007315AC">
              <w:rPr>
                <w:rFonts w:ascii="Times New Roman" w:hAnsi="Times New Roman" w:cs="Times New Roman"/>
                <w:color w:val="000000"/>
                <w:szCs w:val="20"/>
              </w:rPr>
              <w:t xml:space="preserve"> set to 'codebook', the UE is configured with at least one SRS resource. The indicated SRI in slot </w:t>
            </w:r>
            <w:r w:rsidRPr="007315AC">
              <w:rPr>
                <w:rFonts w:ascii="Times New Roman" w:hAnsi="Times New Roman" w:cs="Times New Roman"/>
                <w:i/>
                <w:color w:val="000000"/>
                <w:szCs w:val="20"/>
              </w:rPr>
              <w:t>n</w:t>
            </w:r>
            <w:r w:rsidRPr="007315AC">
              <w:rPr>
                <w:rFonts w:ascii="Times New Roman" w:hAnsi="Times New Roman" w:cs="Times New Roman"/>
                <w:color w:val="000000"/>
                <w:szCs w:val="20"/>
              </w:rPr>
              <w:t xml:space="preserve"> is associated with the most recent transmission of SRS resource identified by the SRI, where the SRS resource is prior to the PDCCH carrying the SRI.</w:t>
            </w:r>
          </w:p>
          <w:p w14:paraId="654E97D5" w14:textId="77777777" w:rsidR="00AB3230" w:rsidRDefault="00AB3230" w:rsidP="003355DF">
            <w:pPr>
              <w:spacing w:before="0" w:after="0" w:line="240" w:lineRule="auto"/>
              <w:contextualSpacing/>
              <w:rPr>
                <w:rFonts w:ascii="Times New Roman" w:hAnsi="Times New Roman" w:cs="Times New Roman"/>
                <w:color w:val="000000"/>
                <w:szCs w:val="20"/>
              </w:rPr>
            </w:pPr>
            <w:r w:rsidRPr="007315AC">
              <w:rPr>
                <w:rFonts w:ascii="Times New Roman" w:hAnsi="Times New Roman" w:cs="Times New Roman"/>
                <w:color w:val="000000"/>
                <w:szCs w:val="20"/>
              </w:rPr>
              <w:t xml:space="preserve">When neither </w:t>
            </w:r>
            <w:r w:rsidRPr="007315AC">
              <w:rPr>
                <w:rFonts w:ascii="Times New Roman" w:hAnsi="Times New Roman" w:cs="Times New Roman"/>
                <w:i/>
                <w:iCs/>
                <w:szCs w:val="20"/>
              </w:rPr>
              <w:t>multipanelSchemeSDM</w:t>
            </w:r>
            <w:r w:rsidRPr="007315AC">
              <w:rPr>
                <w:rFonts w:ascii="Times New Roman" w:hAnsi="Times New Roman" w:cs="Times New Roman"/>
                <w:szCs w:val="20"/>
              </w:rPr>
              <w:t xml:space="preserve"> nor </w:t>
            </w:r>
            <w:r w:rsidRPr="007315AC">
              <w:rPr>
                <w:rFonts w:ascii="Times New Roman" w:hAnsi="Times New Roman" w:cs="Times New Roman"/>
                <w:i/>
                <w:iCs/>
                <w:szCs w:val="20"/>
              </w:rPr>
              <w:t>multipanelSchemeSFN</w:t>
            </w:r>
            <w:r w:rsidRPr="007315AC">
              <w:rPr>
                <w:rFonts w:ascii="Times New Roman" w:hAnsi="Times New Roman" w:cs="Times New Roman"/>
                <w:szCs w:val="20"/>
              </w:rPr>
              <w:t xml:space="preserve"> is configured and </w:t>
            </w:r>
            <w:r w:rsidRPr="007315AC">
              <w:rPr>
                <w:rFonts w:ascii="Times New Roman" w:hAnsi="Times New Roman" w:cs="Times New Roman"/>
                <w:color w:val="000000"/>
                <w:szCs w:val="20"/>
              </w:rPr>
              <w:t xml:space="preserve">two SRS resource sets are configured in </w:t>
            </w:r>
            <w:r w:rsidRPr="007315AC">
              <w:rPr>
                <w:rFonts w:ascii="Times New Roman" w:hAnsi="Times New Roman" w:cs="Times New Roman"/>
                <w:i/>
                <w:color w:val="000000"/>
                <w:szCs w:val="20"/>
              </w:rPr>
              <w:t>srs-ResourceSetToAddModList</w:t>
            </w:r>
            <w:r w:rsidRPr="007315AC">
              <w:rPr>
                <w:rFonts w:ascii="Times New Roman" w:hAnsi="Times New Roman" w:cs="Times New Roman"/>
                <w:color w:val="000000"/>
                <w:szCs w:val="20"/>
              </w:rPr>
              <w:t xml:space="preserve"> or </w:t>
            </w:r>
            <w:r w:rsidRPr="007315AC">
              <w:rPr>
                <w:rFonts w:ascii="Times New Roman" w:hAnsi="Times New Roman" w:cs="Times New Roman"/>
                <w:i/>
                <w:color w:val="000000"/>
                <w:szCs w:val="20"/>
              </w:rPr>
              <w:t xml:space="preserve">srs-ResourceSetToAddModListDCI-0-2 </w:t>
            </w:r>
            <w:r w:rsidRPr="007315AC">
              <w:rPr>
                <w:rFonts w:ascii="Times New Roman" w:hAnsi="Times New Roman" w:cs="Times New Roman"/>
                <w:color w:val="000000"/>
                <w:szCs w:val="20"/>
              </w:rPr>
              <w:t xml:space="preserve">with higher layer parameter </w:t>
            </w:r>
            <w:r w:rsidRPr="007315AC">
              <w:rPr>
                <w:rFonts w:ascii="Times New Roman" w:hAnsi="Times New Roman" w:cs="Times New Roman"/>
                <w:i/>
                <w:color w:val="000000"/>
                <w:szCs w:val="20"/>
              </w:rPr>
              <w:t xml:space="preserve">usage </w:t>
            </w:r>
            <w:r w:rsidRPr="007315AC">
              <w:rPr>
                <w:rFonts w:ascii="Times New Roman" w:hAnsi="Times New Roman" w:cs="Times New Roman"/>
                <w:color w:val="000000"/>
                <w:szCs w:val="20"/>
              </w:rPr>
              <w:t xml:space="preserve">in </w:t>
            </w:r>
            <w:r w:rsidRPr="007315AC">
              <w:rPr>
                <w:rFonts w:ascii="Times New Roman" w:hAnsi="Times New Roman" w:cs="Times New Roman"/>
                <w:i/>
                <w:color w:val="000000"/>
                <w:szCs w:val="20"/>
              </w:rPr>
              <w:t>SRS-ResourceSet</w:t>
            </w:r>
            <w:r w:rsidRPr="007315AC">
              <w:rPr>
                <w:rFonts w:ascii="Times New Roman" w:hAnsi="Times New Roman" w:cs="Times New Roman"/>
                <w:color w:val="000000"/>
                <w:szCs w:val="2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7315AC">
              <w:rPr>
                <w:rFonts w:ascii="Times New Roman" w:hAnsi="Times New Roman" w:cs="Times New Roman"/>
                <w:i/>
                <w:color w:val="000000"/>
                <w:szCs w:val="20"/>
              </w:rPr>
              <w:t>SRS Resource Set</w:t>
            </w:r>
            <w:r w:rsidRPr="007315AC">
              <w:rPr>
                <w:rFonts w:ascii="Times New Roman" w:hAnsi="Times New Roman" w:cs="Times New Roman"/>
                <w:color w:val="000000"/>
                <w:szCs w:val="20"/>
              </w:rPr>
              <w:t xml:space="preserve"> </w:t>
            </w:r>
            <w:r w:rsidRPr="007315AC">
              <w:rPr>
                <w:rFonts w:ascii="Times New Roman" w:hAnsi="Times New Roman" w:cs="Times New Roman"/>
                <w:i/>
                <w:iCs/>
                <w:color w:val="000000"/>
                <w:szCs w:val="20"/>
              </w:rPr>
              <w:t>indicator</w:t>
            </w:r>
            <w:r w:rsidRPr="007315AC">
              <w:rPr>
                <w:rFonts w:ascii="Times New Roman" w:hAnsi="Times New Roman" w:cs="Times New Roman"/>
                <w:color w:val="000000"/>
                <w:szCs w:val="20"/>
              </w:rPr>
              <w:t>, is used to indicate the precoder to be applied over the layers {0…</w:t>
            </w:r>
            <w:r w:rsidRPr="007315AC">
              <w:rPr>
                <w:rFonts w:ascii="Times New Roman" w:hAnsi="Times New Roman" w:cs="Times New Roman"/>
                <w:i/>
                <w:color w:val="000000"/>
                <w:szCs w:val="20"/>
              </w:rPr>
              <w:t>ν</w:t>
            </w:r>
            <w:r w:rsidRPr="007315AC">
              <w:rPr>
                <w:rFonts w:ascii="Times New Roman" w:hAnsi="Times New Roman" w:cs="Times New Roman"/>
                <w:color w:val="000000"/>
                <w:szCs w:val="2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7315AC">
              <w:rPr>
                <w:rFonts w:ascii="Times New Roman" w:hAnsi="Times New Roman" w:cs="Times New Roman"/>
                <w:i/>
                <w:color w:val="000000"/>
                <w:szCs w:val="20"/>
              </w:rPr>
              <w:t>ν</w:t>
            </w:r>
            <w:r w:rsidRPr="007315AC">
              <w:rPr>
                <w:rFonts w:ascii="Times New Roman" w:hAnsi="Times New Roman" w:cs="Times New Roman"/>
                <w:color w:val="000000"/>
                <w:szCs w:val="20"/>
              </w:rPr>
              <w:t xml:space="preserve">-1} and that corresponds to the SRS resource. For one or two TPMI(s), if a UE is configured with higher layer parameter [RRC_parameter] in the </w:t>
            </w:r>
            <w:r w:rsidRPr="007315AC">
              <w:rPr>
                <w:rFonts w:ascii="Times New Roman" w:hAnsi="Times New Roman" w:cs="Times New Roman"/>
                <w:i/>
                <w:iCs/>
                <w:color w:val="000000"/>
                <w:szCs w:val="20"/>
              </w:rPr>
              <w:t>SRS-ResourceSet</w:t>
            </w:r>
            <w:r w:rsidRPr="007315AC">
              <w:rPr>
                <w:rFonts w:ascii="Times New Roman" w:hAnsi="Times New Roman" w:cs="Times New Roman"/>
                <w:color w:val="000000"/>
                <w:szCs w:val="20"/>
              </w:rPr>
              <w:t xml:space="preserve"> set to ‘enabled’ </w:t>
            </w:r>
            <w:r w:rsidRPr="007315AC">
              <w:rPr>
                <w:rFonts w:ascii="Times New Roman" w:hAnsi="Times New Roman" w:cs="Times New Roman"/>
                <w:color w:val="FF0000"/>
                <w:szCs w:val="20"/>
              </w:rPr>
              <w:t xml:space="preserve">with higher layer parameter </w:t>
            </w:r>
            <w:r w:rsidRPr="007315AC">
              <w:rPr>
                <w:rFonts w:ascii="Times New Roman" w:hAnsi="Times New Roman" w:cs="Times New Roman"/>
                <w:i/>
                <w:color w:val="FF0000"/>
                <w:szCs w:val="20"/>
              </w:rPr>
              <w:t xml:space="preserve">usage </w:t>
            </w:r>
            <w:r w:rsidRPr="007315AC">
              <w:rPr>
                <w:rFonts w:ascii="Times New Roman" w:hAnsi="Times New Roman" w:cs="Times New Roman"/>
                <w:color w:val="FF0000"/>
                <w:szCs w:val="20"/>
              </w:rPr>
              <w:t xml:space="preserve">in </w:t>
            </w:r>
            <w:r w:rsidRPr="007315AC">
              <w:rPr>
                <w:rFonts w:ascii="Times New Roman" w:hAnsi="Times New Roman" w:cs="Times New Roman"/>
                <w:i/>
                <w:color w:val="FF0000"/>
                <w:szCs w:val="20"/>
              </w:rPr>
              <w:t>SRS-ResourceSet</w:t>
            </w:r>
            <w:r w:rsidRPr="007315AC">
              <w:rPr>
                <w:rFonts w:ascii="Times New Roman" w:hAnsi="Times New Roman" w:cs="Times New Roman"/>
                <w:color w:val="FF0000"/>
                <w:szCs w:val="20"/>
              </w:rPr>
              <w:t xml:space="preserve"> set to 'codebook', </w:t>
            </w:r>
            <w:r w:rsidRPr="007315AC">
              <w:rPr>
                <w:rFonts w:ascii="Times New Roman" w:hAnsi="Times New Roman" w:cs="Times New Roman"/>
                <w:color w:val="000000"/>
                <w:szCs w:val="20"/>
              </w:rPr>
              <w:t xml:space="preserve">the transmission precoder is selected from the uplink codebook that has the number of antenna ports equal to 3, otherwise the transmission precoder is selected from the uplink codebook that has a number of antenna ports equal to the higher layer parameter </w:t>
            </w:r>
            <w:r w:rsidRPr="007315AC">
              <w:rPr>
                <w:rFonts w:ascii="Times New Roman" w:hAnsi="Times New Roman" w:cs="Times New Roman"/>
                <w:i/>
                <w:color w:val="000000"/>
                <w:szCs w:val="20"/>
              </w:rPr>
              <w:t>nrofSRS-Ports</w:t>
            </w:r>
            <w:r w:rsidRPr="007315AC">
              <w:rPr>
                <w:rFonts w:ascii="Times New Roman" w:hAnsi="Times New Roman" w:cs="Times New Roman"/>
                <w:color w:val="000000"/>
                <w:szCs w:val="20"/>
              </w:rPr>
              <w:t xml:space="preserve"> in SRS-Config for the indicated SRI(s), as defined in Clause 6.3.1.5 of [4, TS 38.211]. When two SRIs are indicated, the UE shall expect the </w:t>
            </w:r>
            <w:r w:rsidRPr="007315AC">
              <w:rPr>
                <w:rFonts w:ascii="Times New Roman" w:hAnsi="Times New Roman" w:cs="Times New Roman"/>
                <w:i/>
                <w:color w:val="000000"/>
                <w:szCs w:val="20"/>
              </w:rPr>
              <w:t>nrofSRS-Ports</w:t>
            </w:r>
            <w:r w:rsidRPr="007315AC">
              <w:rPr>
                <w:rFonts w:ascii="Times New Roman" w:hAnsi="Times New Roman" w:cs="Times New Roman"/>
                <w:color w:val="000000"/>
                <w:szCs w:val="20"/>
              </w:rPr>
              <w:t xml:space="preserve"> for the two indicated SRS resources to be the same. When the UE is configured with the higher layer parameter </w:t>
            </w:r>
            <w:r w:rsidRPr="007315AC">
              <w:rPr>
                <w:rFonts w:ascii="Times New Roman" w:hAnsi="Times New Roman" w:cs="Times New Roman"/>
                <w:i/>
                <w:color w:val="000000"/>
                <w:szCs w:val="20"/>
              </w:rPr>
              <w:t>txConfig</w:t>
            </w:r>
            <w:r w:rsidRPr="007315AC">
              <w:rPr>
                <w:rFonts w:ascii="Times New Roman" w:hAnsi="Times New Roman" w:cs="Times New Roman"/>
                <w:color w:val="000000"/>
                <w:szCs w:val="20"/>
              </w:rPr>
              <w:t xml:space="preserve"> set to 'codebook', the UE is configured with at least one SRS resource. Each of the indicated one or two SRI(s) in slot </w:t>
            </w:r>
            <w:r w:rsidRPr="007315AC">
              <w:rPr>
                <w:rFonts w:ascii="Times New Roman" w:hAnsi="Times New Roman" w:cs="Times New Roman"/>
                <w:i/>
                <w:color w:val="000000"/>
                <w:szCs w:val="20"/>
              </w:rPr>
              <w:t>n</w:t>
            </w:r>
            <w:r w:rsidRPr="007315AC">
              <w:rPr>
                <w:rFonts w:ascii="Times New Roman" w:hAnsi="Times New Roman" w:cs="Times New Roman"/>
                <w:color w:val="000000"/>
                <w:szCs w:val="20"/>
              </w:rPr>
              <w:t xml:space="preserve"> is associated with the most recent transmission of SRS resource of associated SRS resource set identified by the SRI, where the SRS resource is prior to the PDCCH carrying the SRI. When two SRS resource sets are configured in </w:t>
            </w:r>
            <w:r w:rsidRPr="007315AC">
              <w:rPr>
                <w:rFonts w:ascii="Times New Roman" w:hAnsi="Times New Roman" w:cs="Times New Roman"/>
                <w:i/>
                <w:color w:val="000000"/>
                <w:szCs w:val="20"/>
              </w:rPr>
              <w:t>srs-ResourceSetToAddModList</w:t>
            </w:r>
            <w:r w:rsidRPr="007315AC">
              <w:rPr>
                <w:rFonts w:ascii="Times New Roman" w:hAnsi="Times New Roman" w:cs="Times New Roman"/>
                <w:color w:val="000000"/>
                <w:szCs w:val="20"/>
              </w:rPr>
              <w:t xml:space="preserve"> or </w:t>
            </w:r>
            <w:r w:rsidRPr="007315AC">
              <w:rPr>
                <w:rFonts w:ascii="Times New Roman" w:hAnsi="Times New Roman" w:cs="Times New Roman"/>
                <w:i/>
                <w:color w:val="000000"/>
                <w:szCs w:val="20"/>
              </w:rPr>
              <w:t>srs-</w:t>
            </w:r>
            <w:r w:rsidRPr="007315AC">
              <w:rPr>
                <w:rFonts w:ascii="Times New Roman" w:hAnsi="Times New Roman" w:cs="Times New Roman"/>
                <w:i/>
                <w:color w:val="000000"/>
                <w:szCs w:val="20"/>
              </w:rPr>
              <w:lastRenderedPageBreak/>
              <w:t xml:space="preserve">ResourceSetToAddModListDCI-0-2 </w:t>
            </w:r>
            <w:r w:rsidRPr="007315AC">
              <w:rPr>
                <w:rFonts w:ascii="Times New Roman" w:hAnsi="Times New Roman" w:cs="Times New Roman"/>
                <w:color w:val="000000"/>
                <w:szCs w:val="20"/>
              </w:rPr>
              <w:t xml:space="preserve">with higher layer parameter </w:t>
            </w:r>
            <w:r w:rsidRPr="007315AC">
              <w:rPr>
                <w:rFonts w:ascii="Times New Roman" w:hAnsi="Times New Roman" w:cs="Times New Roman"/>
                <w:i/>
                <w:color w:val="000000"/>
                <w:szCs w:val="20"/>
              </w:rPr>
              <w:t xml:space="preserve">usage </w:t>
            </w:r>
            <w:r w:rsidRPr="007315AC">
              <w:rPr>
                <w:rFonts w:ascii="Times New Roman" w:hAnsi="Times New Roman" w:cs="Times New Roman"/>
                <w:color w:val="000000"/>
                <w:szCs w:val="20"/>
              </w:rPr>
              <w:t xml:space="preserve">in </w:t>
            </w:r>
            <w:r w:rsidRPr="007315AC">
              <w:rPr>
                <w:rFonts w:ascii="Times New Roman" w:hAnsi="Times New Roman" w:cs="Times New Roman"/>
                <w:i/>
                <w:color w:val="000000"/>
                <w:szCs w:val="20"/>
              </w:rPr>
              <w:t>SRS-ResourceSet</w:t>
            </w:r>
            <w:r w:rsidRPr="007315AC">
              <w:rPr>
                <w:rFonts w:ascii="Times New Roman" w:hAnsi="Times New Roman" w:cs="Times New Roman"/>
                <w:color w:val="000000"/>
                <w:szCs w:val="20"/>
              </w:rPr>
              <w:t xml:space="preserve"> set to 'codebook', the UE is not expected to be configured with different number of SRS resources in the two SRS resource sets.</w:t>
            </w:r>
          </w:p>
          <w:p w14:paraId="1323AF0F" w14:textId="77777777" w:rsidR="00AB3230" w:rsidRPr="007315AC" w:rsidRDefault="00AB3230" w:rsidP="003355DF">
            <w:pPr>
              <w:spacing w:before="0" w:after="0" w:line="240" w:lineRule="auto"/>
              <w:contextualSpacing/>
              <w:rPr>
                <w:rFonts w:ascii="Times New Roman" w:hAnsi="Times New Roman" w:cs="Times New Roman"/>
                <w:color w:val="000000"/>
                <w:szCs w:val="20"/>
              </w:rPr>
            </w:pPr>
          </w:p>
          <w:p w14:paraId="5AFF7C68"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16549732" w14:textId="77777777" w:rsidR="00AB3230" w:rsidRDefault="00AB3230" w:rsidP="003355DF">
            <w:pPr>
              <w:keepNext/>
              <w:keepLines/>
              <w:spacing w:before="0" w:after="0" w:line="240" w:lineRule="auto"/>
              <w:ind w:left="1134" w:hanging="1134"/>
              <w:contextualSpacing/>
              <w:outlineLvl w:val="2"/>
              <w:rPr>
                <w:rFonts w:ascii="Arial" w:hAnsi="Arial"/>
                <w:color w:val="000000"/>
                <w:sz w:val="28"/>
              </w:rPr>
            </w:pPr>
          </w:p>
          <w:p w14:paraId="1947377B" w14:textId="77777777" w:rsidR="00AB3230" w:rsidRPr="00D92456" w:rsidRDefault="00AB3230" w:rsidP="003355DF">
            <w:pPr>
              <w:keepNext/>
              <w:keepLines/>
              <w:spacing w:before="0" w:after="0" w:line="240" w:lineRule="auto"/>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bookmarkEnd w:id="5"/>
            <w:bookmarkEnd w:id="6"/>
            <w:bookmarkEnd w:id="7"/>
            <w:bookmarkEnd w:id="8"/>
            <w:bookmarkEnd w:id="9"/>
            <w:bookmarkEnd w:id="10"/>
            <w:bookmarkEnd w:id="11"/>
            <w:bookmarkEnd w:id="12"/>
            <w:bookmarkEnd w:id="13"/>
          </w:p>
          <w:p w14:paraId="5C282852" w14:textId="77777777" w:rsidR="00AB3230" w:rsidRDefault="00AB3230" w:rsidP="003355DF">
            <w:pPr>
              <w:spacing w:before="0" w:after="0" w:line="240" w:lineRule="auto"/>
              <w:contextualSpacing/>
              <w:jc w:val="center"/>
              <w:rPr>
                <w:rFonts w:ascii="Times New Roman" w:eastAsia="Malgun Gothic" w:hAnsi="Times New Roman" w:cs="Times New Roman"/>
                <w:b/>
                <w:bCs/>
                <w:szCs w:val="20"/>
                <w:lang w:val="en-GB"/>
              </w:rPr>
            </w:pPr>
          </w:p>
          <w:p w14:paraId="0B9FCC4D" w14:textId="77777777" w:rsidR="00AB3230" w:rsidRPr="007315AC" w:rsidRDefault="00AB3230" w:rsidP="003355DF">
            <w:pPr>
              <w:spacing w:before="0" w:after="0" w:line="240" w:lineRule="auto"/>
              <w:contextualSpacing/>
              <w:jc w:val="center"/>
              <w:rPr>
                <w:rFonts w:ascii="Times New Roman" w:eastAsia="Malgun Gothic" w:hAnsi="Times New Roman" w:cs="Times New Roman"/>
                <w:b/>
                <w:bCs/>
                <w:szCs w:val="20"/>
                <w:lang w:val="en-GB"/>
              </w:rPr>
            </w:pPr>
            <w:r w:rsidRPr="00A01C93">
              <w:rPr>
                <w:rFonts w:ascii="Times New Roman" w:eastAsia="Malgun Gothic" w:hAnsi="Times New Roman" w:cs="Times New Roman"/>
                <w:b/>
                <w:bCs/>
                <w:szCs w:val="20"/>
                <w:lang w:val="en-GB"/>
              </w:rPr>
              <w:t>-------------------------------------------Unchanged parts are omitted-------------------------------------------</w:t>
            </w:r>
          </w:p>
          <w:p w14:paraId="0C6D58C7" w14:textId="77777777" w:rsidR="00AB3230" w:rsidRPr="00A01C93" w:rsidRDefault="00AB3230" w:rsidP="003355DF">
            <w:pPr>
              <w:spacing w:before="0" w:after="0" w:line="240" w:lineRule="auto"/>
              <w:contextualSpacing/>
              <w:jc w:val="center"/>
              <w:rPr>
                <w:rFonts w:ascii="Times New Roman" w:eastAsia="Malgun Gothic" w:hAnsi="Times New Roman" w:cs="Times New Roman"/>
              </w:rPr>
            </w:pPr>
          </w:p>
          <w:p w14:paraId="59F3839D" w14:textId="77777777" w:rsidR="00AB3230" w:rsidRPr="00A01C93" w:rsidRDefault="00AB3230" w:rsidP="003355DF">
            <w:pPr>
              <w:spacing w:before="0" w:after="0" w:line="240" w:lineRule="auto"/>
              <w:contextualSpacing/>
              <w:rPr>
                <w:rFonts w:ascii="Times New Roman" w:hAnsi="Times New Roman" w:cs="Times New Roman"/>
                <w:strike/>
                <w:color w:val="FF0000"/>
                <w:szCs w:val="18"/>
              </w:rPr>
            </w:pPr>
            <w:r w:rsidRPr="00A01C93">
              <w:rPr>
                <w:rFonts w:ascii="Times New Roman" w:hAnsi="Times New Roman" w:cs="Times New Roman"/>
                <w:strike/>
                <w:color w:val="FF0000"/>
                <w:szCs w:val="18"/>
              </w:rPr>
              <w:t>[The UE does not transmit SRS on antenna port 1003 if [RRC_parameter] is configured.]</w:t>
            </w:r>
          </w:p>
          <w:p w14:paraId="024C0107"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lang w:val="en-GB"/>
              </w:rPr>
            </w:pPr>
            <w:r w:rsidRPr="00A01C93">
              <w:rPr>
                <w:rFonts w:ascii="Times New Roman" w:eastAsia="Malgun Gothic" w:hAnsi="Times New Roman" w:cs="Times New Roman"/>
                <w:b/>
                <w:bCs/>
                <w:szCs w:val="20"/>
                <w:lang w:val="en-GB"/>
              </w:rPr>
              <w:t>-------------------------------------------Unchanged parts are omitted-------------------------------------------</w:t>
            </w:r>
          </w:p>
          <w:p w14:paraId="38D00857" w14:textId="77777777" w:rsidR="00AB3230" w:rsidRPr="00D92456" w:rsidRDefault="00AB3230" w:rsidP="003355DF">
            <w:pPr>
              <w:spacing w:before="0" w:after="0" w:line="240" w:lineRule="auto"/>
              <w:contextualSpacing/>
              <w:jc w:val="center"/>
              <w:rPr>
                <w:color w:val="FF0000"/>
              </w:rPr>
            </w:pPr>
          </w:p>
        </w:tc>
      </w:tr>
      <w:bookmarkEnd w:id="14"/>
    </w:tbl>
    <w:p w14:paraId="7278F3FA" w14:textId="77777777" w:rsidR="00AB3230" w:rsidRDefault="00AB3230" w:rsidP="003355DF">
      <w:pPr>
        <w:spacing w:after="0" w:line="240" w:lineRule="auto"/>
        <w:contextualSpacing/>
        <w:rPr>
          <w:rFonts w:ascii="Times New Roman" w:hAnsi="Times New Roman" w:cs="Times New Roman"/>
          <w:i/>
          <w:iCs/>
        </w:rPr>
      </w:pPr>
    </w:p>
    <w:bookmarkEnd w:id="4"/>
    <w:p w14:paraId="2534B508" w14:textId="77777777" w:rsidR="00AB3230" w:rsidRDefault="00AB3230" w:rsidP="003355DF">
      <w:pPr>
        <w:spacing w:after="0" w:line="240" w:lineRule="auto"/>
        <w:contextualSpacing/>
      </w:pPr>
    </w:p>
    <w:p w14:paraId="713F8AF0" w14:textId="77777777" w:rsidR="00AB3230" w:rsidRPr="003D2F82" w:rsidRDefault="00AB3230" w:rsidP="003355DF">
      <w:pPr>
        <w:spacing w:after="0" w:line="240" w:lineRule="auto"/>
        <w:contextualSpacing/>
        <w:rPr>
          <w:rFonts w:ascii="Times New Roman" w:hAnsi="Times New Roman" w:cs="Times New Roman"/>
          <w:i/>
          <w:iCs/>
        </w:rPr>
      </w:pPr>
      <w:r w:rsidRPr="003D2F82">
        <w:rPr>
          <w:rFonts w:ascii="Times New Roman" w:hAnsi="Times New Roman" w:cs="Times New Roman"/>
          <w:b/>
          <w:bCs/>
          <w:i/>
          <w:iCs/>
        </w:rPr>
        <w:t xml:space="preserve">Proposal </w:t>
      </w:r>
      <w:r>
        <w:rPr>
          <w:rFonts w:ascii="Times New Roman" w:hAnsi="Times New Roman" w:cs="Times New Roman"/>
          <w:b/>
          <w:bCs/>
          <w:i/>
          <w:iCs/>
        </w:rPr>
        <w:t>3c</w:t>
      </w:r>
      <w:r w:rsidRPr="003D2F82">
        <w:rPr>
          <w:rFonts w:ascii="Times New Roman" w:hAnsi="Times New Roman" w:cs="Times New Roman"/>
          <w:i/>
          <w:iCs/>
        </w:rPr>
        <w:t>: Adopt the following changes in Clause 6.2.1 in TS38.214. (</w:t>
      </w:r>
      <w:r>
        <w:rPr>
          <w:rFonts w:ascii="Times New Roman" w:hAnsi="Times New Roman" w:cs="Times New Roman"/>
          <w:i/>
          <w:iCs/>
        </w:rPr>
        <w:t>vivo, IDC, Ericsson</w:t>
      </w:r>
      <w:r w:rsidRPr="003D2F82">
        <w:rPr>
          <w:rFonts w:ascii="Times New Roman" w:hAnsi="Times New Roman" w:cs="Times New Roman"/>
          <w:i/>
          <w:iCs/>
        </w:rPr>
        <w:t>)</w:t>
      </w:r>
    </w:p>
    <w:tbl>
      <w:tblPr>
        <w:tblStyle w:val="TableGrid"/>
        <w:tblW w:w="0" w:type="auto"/>
        <w:tblLook w:val="04A0" w:firstRow="1" w:lastRow="0" w:firstColumn="1" w:lastColumn="0" w:noHBand="0" w:noVBand="1"/>
      </w:tblPr>
      <w:tblGrid>
        <w:gridCol w:w="10075"/>
      </w:tblGrid>
      <w:tr w:rsidR="00AB3230" w14:paraId="0BE60626" w14:textId="77777777" w:rsidTr="009755EE">
        <w:tc>
          <w:tcPr>
            <w:tcW w:w="10075" w:type="dxa"/>
          </w:tcPr>
          <w:p w14:paraId="2DC21233" w14:textId="77777777" w:rsidR="00AB3230" w:rsidRPr="00D92456" w:rsidRDefault="00AB3230" w:rsidP="003355DF">
            <w:pPr>
              <w:keepNext/>
              <w:keepLines/>
              <w:spacing w:before="0" w:after="0" w:line="240" w:lineRule="auto"/>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0940EF7E" w14:textId="77777777" w:rsidR="00AB3230" w:rsidRPr="007315AC" w:rsidRDefault="00AB3230" w:rsidP="003355DF">
            <w:pPr>
              <w:spacing w:before="0" w:after="0" w:line="240" w:lineRule="auto"/>
              <w:contextualSpacing/>
              <w:jc w:val="center"/>
              <w:rPr>
                <w:rFonts w:ascii="Times New Roman" w:eastAsia="Malgun Gothic" w:hAnsi="Times New Roman" w:cs="Times New Roman"/>
                <w:b/>
                <w:bCs/>
                <w:szCs w:val="20"/>
                <w:lang w:val="en-GB"/>
              </w:rPr>
            </w:pPr>
            <w:r w:rsidRPr="00A01C93">
              <w:rPr>
                <w:rFonts w:ascii="Times New Roman" w:eastAsia="Malgun Gothic" w:hAnsi="Times New Roman" w:cs="Times New Roman"/>
                <w:b/>
                <w:bCs/>
                <w:szCs w:val="20"/>
                <w:lang w:val="en-GB"/>
              </w:rPr>
              <w:t>-------------------------------------------Unchanged parts are omitted-------------------------------------------</w:t>
            </w:r>
          </w:p>
          <w:p w14:paraId="1B307AC2" w14:textId="77777777" w:rsidR="00AB3230" w:rsidRPr="00A01C93" w:rsidRDefault="00AB3230" w:rsidP="003355DF">
            <w:pPr>
              <w:spacing w:before="0" w:after="0" w:line="240" w:lineRule="auto"/>
              <w:contextualSpacing/>
              <w:jc w:val="center"/>
              <w:rPr>
                <w:rFonts w:ascii="Times New Roman" w:eastAsia="Malgun Gothic" w:hAnsi="Times New Roman" w:cs="Times New Roman"/>
                <w:szCs w:val="20"/>
              </w:rPr>
            </w:pPr>
          </w:p>
          <w:p w14:paraId="2DE230FB" w14:textId="77777777" w:rsidR="00AB3230" w:rsidRPr="007315AC" w:rsidRDefault="00AB3230" w:rsidP="003355DF">
            <w:pPr>
              <w:spacing w:before="0" w:after="0" w:line="240" w:lineRule="auto"/>
              <w:contextualSpacing/>
              <w:rPr>
                <w:rFonts w:ascii="Times New Roman" w:hAnsi="Times New Roman" w:cs="Times New Roman"/>
                <w:strike/>
                <w:color w:val="FF0000"/>
                <w:szCs w:val="20"/>
              </w:rPr>
            </w:pPr>
            <w:r w:rsidRPr="007315AC">
              <w:rPr>
                <w:rFonts w:ascii="Times New Roman" w:hAnsi="Times New Roman" w:cs="Times New Roman"/>
                <w:strike/>
                <w:color w:val="FF0000"/>
                <w:szCs w:val="20"/>
              </w:rPr>
              <w:t>[</w:t>
            </w:r>
            <w:r w:rsidRPr="007315AC">
              <w:rPr>
                <w:rFonts w:ascii="Times New Roman" w:hAnsi="Times New Roman" w:cs="Times New Roman"/>
                <w:color w:val="7030A0"/>
                <w:szCs w:val="20"/>
              </w:rPr>
              <w:t>The UE does not transmit SRS on antenna port 1003 if [RRC_parameter] is configured.</w:t>
            </w:r>
            <w:r w:rsidRPr="007315AC">
              <w:rPr>
                <w:rFonts w:ascii="Times New Roman" w:hAnsi="Times New Roman" w:cs="Times New Roman"/>
                <w:strike/>
                <w:color w:val="FF0000"/>
                <w:szCs w:val="20"/>
              </w:rPr>
              <w:t>]</w:t>
            </w:r>
            <w:r w:rsidRPr="007315AC">
              <w:rPr>
                <w:szCs w:val="20"/>
              </w:rPr>
              <w:t xml:space="preserve"> </w:t>
            </w:r>
            <w:r w:rsidRPr="007315AC">
              <w:rPr>
                <w:rFonts w:ascii="Times New Roman" w:hAnsi="Times New Roman" w:cs="Times New Roman"/>
                <w:color w:val="FF0000"/>
                <w:szCs w:val="20"/>
              </w:rPr>
              <w:t>where [RRC_parameter] is only applicable when SRS resource(s) are configured with 4 ports with usage as codebook or antenna switching.</w:t>
            </w:r>
          </w:p>
          <w:p w14:paraId="597DD21E" w14:textId="77777777" w:rsidR="00AB3230" w:rsidRPr="007315AC" w:rsidRDefault="00AB3230" w:rsidP="003355DF">
            <w:pPr>
              <w:spacing w:before="0" w:after="0" w:line="240" w:lineRule="auto"/>
              <w:contextualSpacing/>
              <w:rPr>
                <w:rFonts w:ascii="Times New Roman" w:hAnsi="Times New Roman" w:cs="Times New Roman"/>
                <w:szCs w:val="20"/>
              </w:rPr>
            </w:pPr>
          </w:p>
          <w:p w14:paraId="4AF2A6EF"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lang w:val="en-GB"/>
              </w:rPr>
            </w:pPr>
            <w:r w:rsidRPr="00A01C93">
              <w:rPr>
                <w:rFonts w:ascii="Times New Roman" w:eastAsia="Malgun Gothic" w:hAnsi="Times New Roman" w:cs="Times New Roman"/>
                <w:b/>
                <w:bCs/>
                <w:szCs w:val="20"/>
                <w:lang w:val="en-GB"/>
              </w:rPr>
              <w:t>-------------------------------------------Unchanged parts are omitted-------------------------------------------</w:t>
            </w:r>
          </w:p>
          <w:p w14:paraId="59FAF717" w14:textId="77777777" w:rsidR="00AB3230" w:rsidRPr="00D92456" w:rsidRDefault="00AB3230" w:rsidP="003355DF">
            <w:pPr>
              <w:spacing w:before="0" w:after="0" w:line="240" w:lineRule="auto"/>
              <w:contextualSpacing/>
              <w:jc w:val="center"/>
              <w:rPr>
                <w:color w:val="FF0000"/>
              </w:rPr>
            </w:pPr>
          </w:p>
        </w:tc>
      </w:tr>
    </w:tbl>
    <w:p w14:paraId="12869CA6" w14:textId="77777777" w:rsidR="00AB3230" w:rsidRDefault="00AB3230" w:rsidP="003355DF">
      <w:pPr>
        <w:spacing w:after="0" w:line="240" w:lineRule="auto"/>
        <w:contextualSpacing/>
        <w:rPr>
          <w:rFonts w:ascii="Times New Roman" w:hAnsi="Times New Roman" w:cs="Times New Roman"/>
        </w:rPr>
      </w:pPr>
    </w:p>
    <w:bookmarkEnd w:id="1"/>
    <w:p w14:paraId="513452A9" w14:textId="77777777" w:rsidR="00AB3230" w:rsidRDefault="00AB3230" w:rsidP="003355DF">
      <w:pPr>
        <w:spacing w:after="0" w:line="240" w:lineRule="auto"/>
        <w:contextualSpacing/>
        <w:rPr>
          <w:rFonts w:ascii="Times New Roman" w:hAnsi="Times New Roman" w:cs="Times New Roman"/>
        </w:rPr>
      </w:pPr>
    </w:p>
    <w:p w14:paraId="5F540CBD" w14:textId="77777777" w:rsidR="00AB3230" w:rsidRPr="003D2F82" w:rsidRDefault="00AB3230" w:rsidP="003355DF">
      <w:pPr>
        <w:spacing w:after="0" w:line="240" w:lineRule="auto"/>
        <w:contextualSpacing/>
        <w:rPr>
          <w:rFonts w:ascii="Times New Roman" w:hAnsi="Times New Roman" w:cs="Times New Roman"/>
          <w:i/>
          <w:iCs/>
        </w:rPr>
      </w:pPr>
      <w:r w:rsidRPr="003D2F82">
        <w:rPr>
          <w:rFonts w:ascii="Times New Roman" w:hAnsi="Times New Roman" w:cs="Times New Roman"/>
          <w:b/>
          <w:bCs/>
          <w:i/>
          <w:iCs/>
        </w:rPr>
        <w:t xml:space="preserve">Proposal </w:t>
      </w:r>
      <w:r>
        <w:rPr>
          <w:rFonts w:ascii="Times New Roman" w:hAnsi="Times New Roman" w:cs="Times New Roman"/>
          <w:b/>
          <w:bCs/>
          <w:i/>
          <w:iCs/>
        </w:rPr>
        <w:t>4</w:t>
      </w:r>
      <w:r w:rsidRPr="003D2F82">
        <w:rPr>
          <w:rFonts w:ascii="Times New Roman" w:hAnsi="Times New Roman" w:cs="Times New Roman"/>
          <w:i/>
          <w:iCs/>
        </w:rPr>
        <w:t xml:space="preserve">: Adopt the following changes in Clause 6.2.1 in TS38.214. </w:t>
      </w:r>
    </w:p>
    <w:p w14:paraId="3679855A" w14:textId="77777777" w:rsidR="00AB3230" w:rsidRDefault="00AB3230" w:rsidP="003355DF">
      <w:pPr>
        <w:spacing w:after="0" w:line="240" w:lineRule="auto"/>
        <w:contextualSpacing/>
        <w:rPr>
          <w:rFonts w:ascii="Times New Roman" w:hAnsi="Times New Roman" w:cs="Times New Roman"/>
        </w:rPr>
      </w:pPr>
    </w:p>
    <w:tbl>
      <w:tblPr>
        <w:tblStyle w:val="TableGrid"/>
        <w:tblW w:w="0" w:type="auto"/>
        <w:tblLook w:val="04A0" w:firstRow="1" w:lastRow="0" w:firstColumn="1" w:lastColumn="0" w:noHBand="0" w:noVBand="1"/>
      </w:tblPr>
      <w:tblGrid>
        <w:gridCol w:w="10075"/>
      </w:tblGrid>
      <w:tr w:rsidR="00AB3230" w14:paraId="13FA2C45" w14:textId="77777777" w:rsidTr="009755EE">
        <w:tc>
          <w:tcPr>
            <w:tcW w:w="10075" w:type="dxa"/>
          </w:tcPr>
          <w:p w14:paraId="6EFDAD9A" w14:textId="77777777" w:rsidR="00AB3230" w:rsidRDefault="00AB3230" w:rsidP="003355DF">
            <w:pPr>
              <w:pStyle w:val="Heading4"/>
              <w:numPr>
                <w:ilvl w:val="0"/>
                <w:numId w:val="0"/>
              </w:numPr>
              <w:snapToGrid w:val="0"/>
              <w:spacing w:before="0" w:after="0" w:line="240" w:lineRule="auto"/>
              <w:contextualSpacing/>
              <w:rPr>
                <w:color w:val="FF0000"/>
                <w:sz w:val="20"/>
              </w:rPr>
            </w:pPr>
            <w:r>
              <w:lastRenderedPageBreak/>
              <w:t>7.3.1</w:t>
            </w:r>
            <w:r>
              <w:tab/>
              <w:t>DCI formats</w:t>
            </w:r>
          </w:p>
          <w:p w14:paraId="14F9D9F8" w14:textId="77777777" w:rsidR="00AB3230" w:rsidRDefault="00AB3230" w:rsidP="003355DF">
            <w:pPr>
              <w:keepNext/>
              <w:keepLines/>
              <w:overflowPunct w:val="0"/>
              <w:adjustRightInd w:val="0"/>
              <w:spacing w:before="0" w:after="0" w:line="240" w:lineRule="auto"/>
              <w:ind w:left="1701" w:hanging="1701"/>
              <w:contextualSpacing/>
              <w:textAlignment w:val="baseline"/>
              <w:outlineLvl w:val="4"/>
              <w:rPr>
                <w:rFonts w:ascii="Times New Roman" w:eastAsia="DengXian" w:hAnsi="Times New Roman"/>
              </w:rPr>
            </w:pPr>
            <w:r>
              <w:rPr>
                <w:rFonts w:ascii="Times New Roman" w:eastAsia="DengXian" w:hAnsi="Times New Roman"/>
              </w:rPr>
              <w:t>7.3.1.1.2</w:t>
            </w:r>
            <w:r>
              <w:rPr>
                <w:rFonts w:ascii="Times New Roman" w:eastAsia="DengXian" w:hAnsi="Times New Roman"/>
              </w:rPr>
              <w:tab/>
              <w:t>Format 0_1</w:t>
            </w:r>
          </w:p>
          <w:p w14:paraId="502BBDA9"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3917C992" w14:textId="77777777" w:rsidR="00AB3230" w:rsidRPr="00C801FE" w:rsidRDefault="00AB3230" w:rsidP="003355DF">
            <w:pPr>
              <w:pStyle w:val="B2"/>
              <w:snapToGrid w:val="0"/>
              <w:spacing w:before="0" w:after="0" w:line="240" w:lineRule="auto"/>
              <w:contextualSpacing/>
              <w:rPr>
                <w:rFonts w:ascii="Times New Roman" w:hAnsi="Times New Roman" w:cs="Times New Roman"/>
                <w:szCs w:val="20"/>
              </w:rPr>
            </w:pPr>
          </w:p>
          <w:p w14:paraId="609CC353" w14:textId="77777777" w:rsidR="00AB3230" w:rsidRPr="00C801FE" w:rsidRDefault="00AB3230" w:rsidP="003355DF">
            <w:pPr>
              <w:pStyle w:val="B3"/>
              <w:snapToGrid w:val="0"/>
              <w:spacing w:before="0" w:after="0" w:line="240" w:lineRule="auto"/>
              <w:ind w:left="856"/>
              <w:contextualSpacing/>
              <w:rPr>
                <w:rFonts w:ascii="Times New Roman" w:hAnsi="Times New Roman" w:cs="Times New Roman"/>
                <w:szCs w:val="20"/>
              </w:rPr>
            </w:pPr>
            <w:r w:rsidRPr="00C801FE">
              <w:rPr>
                <w:rFonts w:ascii="Times New Roman" w:hAnsi="Times New Roman" w:cs="Times New Roman"/>
                <w:szCs w:val="20"/>
              </w:rPr>
              <w:t>-</w:t>
            </w:r>
            <w:r w:rsidRPr="00C801FE">
              <w:rPr>
                <w:rFonts w:ascii="Times New Roman" w:hAnsi="Times New Roman" w:cs="Times New Roman"/>
                <w:szCs w:val="20"/>
              </w:rPr>
              <w:tab/>
            </w:r>
            <w:r w:rsidRPr="00C801FE">
              <w:rPr>
                <w:rFonts w:ascii="Times New Roman" w:eastAsia="DengXian" w:hAnsi="Times New Roman" w:cs="Times New Roman"/>
                <w:szCs w:val="20"/>
              </w:rPr>
              <w:t xml:space="preserve">2 bits when </w:t>
            </w:r>
            <w:r w:rsidRPr="00C801FE">
              <w:rPr>
                <w:rFonts w:ascii="Times New Roman" w:hAnsi="Times New Roman" w:cs="Times New Roman"/>
                <w:szCs w:val="20"/>
              </w:rPr>
              <w:t xml:space="preserve">one PTRS port is configured by </w:t>
            </w:r>
            <w:r w:rsidRPr="00C801FE">
              <w:rPr>
                <w:rFonts w:ascii="Times New Roman" w:eastAsia="DengXian" w:hAnsi="Times New Roman" w:cs="Times New Roman"/>
                <w:i/>
                <w:iCs/>
                <w:szCs w:val="20"/>
              </w:rPr>
              <w:t>maxNrofPorts</w:t>
            </w:r>
            <w:r w:rsidRPr="00C801FE">
              <w:rPr>
                <w:rFonts w:ascii="Times New Roman" w:eastAsia="DengXian" w:hAnsi="Times New Roman" w:cs="Times New Roman"/>
                <w:szCs w:val="20"/>
              </w:rPr>
              <w:t xml:space="preserve"> in </w:t>
            </w:r>
            <w:r w:rsidRPr="00C801FE">
              <w:rPr>
                <w:rFonts w:ascii="Times New Roman" w:eastAsia="DengXian" w:hAnsi="Times New Roman" w:cs="Times New Roman"/>
                <w:i/>
                <w:iCs/>
                <w:szCs w:val="20"/>
              </w:rPr>
              <w:t xml:space="preserve">PTRS-UplinkConfig </w:t>
            </w:r>
            <w:r w:rsidRPr="00C801FE">
              <w:rPr>
                <w:rFonts w:ascii="Times New Roman" w:eastAsia="DengXian" w:hAnsi="Times New Roman" w:cs="Times New Roman"/>
                <w:iCs/>
                <w:szCs w:val="20"/>
              </w:rPr>
              <w:t>for 3 antenna ports,</w:t>
            </w:r>
            <w:r w:rsidRPr="00C801FE">
              <w:rPr>
                <w:rFonts w:ascii="Times New Roman" w:eastAsia="DengXian" w:hAnsi="Times New Roman" w:cs="Times New Roman"/>
                <w:szCs w:val="20"/>
              </w:rPr>
              <w:t xml:space="preserve"> </w:t>
            </w:r>
            <w:r w:rsidRPr="00C801FE">
              <w:rPr>
                <w:rFonts w:ascii="Times New Roman" w:hAnsi="Times New Roman" w:cs="Times New Roman"/>
                <w:szCs w:val="20"/>
              </w:rPr>
              <w:t xml:space="preserve">SRS resource set indicator field is absent or SRS resource set indicator field is present and equals "00" or "01", </w:t>
            </w:r>
            <w:r w:rsidRPr="00C801FE">
              <w:rPr>
                <w:rFonts w:ascii="Times New Roman" w:hAnsi="Times New Roman" w:cs="Times New Roman"/>
                <w:i/>
                <w:szCs w:val="20"/>
              </w:rPr>
              <w:t>maxRank</w:t>
            </w:r>
            <w:r w:rsidRPr="00C801FE">
              <w:rPr>
                <w:rFonts w:ascii="Times New Roman" w:hAnsi="Times New Roman" w:cs="Times New Roman"/>
                <w:szCs w:val="20"/>
              </w:rPr>
              <w:t xml:space="preserve">&lt;=3 </w:t>
            </w:r>
            <w:r w:rsidRPr="00C801FE">
              <w:rPr>
                <w:rFonts w:ascii="Times New Roman" w:eastAsia="DengXian" w:hAnsi="Times New Roman" w:cs="Times New Roman"/>
                <w:szCs w:val="20"/>
              </w:rPr>
              <w:t xml:space="preserve">or </w:t>
            </w:r>
            <w:r w:rsidRPr="00C801FE">
              <w:rPr>
                <w:rFonts w:ascii="Times New Roman" w:eastAsia="DengXian" w:hAnsi="Times New Roman" w:cs="Times New Roman"/>
                <w:i/>
                <w:iCs/>
                <w:szCs w:val="20"/>
              </w:rPr>
              <w:t>maxMIMO-Layers</w:t>
            </w:r>
            <w:r w:rsidRPr="00C801FE">
              <w:rPr>
                <w:rFonts w:ascii="Times New Roman" w:eastAsia="DengXian" w:hAnsi="Times New Roman" w:cs="Times New Roman"/>
                <w:szCs w:val="20"/>
              </w:rPr>
              <w:t>&lt;=3</w:t>
            </w:r>
            <w:r w:rsidRPr="002F33D2">
              <w:rPr>
                <w:rFonts w:ascii="Times New Roman" w:hAnsi="Times New Roman" w:cs="Times New Roman"/>
                <w:szCs w:val="20"/>
              </w:rPr>
              <w:t>,</w:t>
            </w:r>
            <w:r w:rsidRPr="00C801FE">
              <w:rPr>
                <w:rFonts w:ascii="Times New Roman" w:hAnsi="Times New Roman" w:cs="Times New Roman"/>
                <w:color w:val="FF0000"/>
                <w:szCs w:val="20"/>
              </w:rPr>
              <w:t xml:space="preserve"> </w:t>
            </w:r>
            <w:r w:rsidRPr="002F33D2">
              <w:rPr>
                <w:rFonts w:ascii="Times New Roman" w:hAnsi="Times New Roman" w:cs="Times New Roman"/>
                <w:strike/>
                <w:color w:val="FF0000"/>
                <w:szCs w:val="20"/>
              </w:rPr>
              <w:t xml:space="preserve">and neither </w:t>
            </w:r>
            <w:r w:rsidRPr="002F33D2">
              <w:rPr>
                <w:rFonts w:ascii="Times New Roman" w:hAnsi="Times New Roman" w:cs="Times New Roman"/>
                <w:i/>
                <w:iCs/>
                <w:strike/>
                <w:color w:val="FF0000"/>
                <w:szCs w:val="20"/>
              </w:rPr>
              <w:t>multipanelSchemeSDM</w:t>
            </w:r>
            <w:r w:rsidRPr="002F33D2">
              <w:rPr>
                <w:rFonts w:ascii="Times New Roman" w:hAnsi="Times New Roman" w:cs="Times New Roman"/>
                <w:iCs/>
                <w:strike/>
                <w:color w:val="FF0000"/>
                <w:szCs w:val="20"/>
              </w:rPr>
              <w:t xml:space="preserve"> nor </w:t>
            </w:r>
            <w:r w:rsidRPr="002F33D2">
              <w:rPr>
                <w:rFonts w:ascii="Times New Roman" w:hAnsi="Times New Roman" w:cs="Times New Roman"/>
                <w:i/>
                <w:iCs/>
                <w:strike/>
                <w:color w:val="FF0000"/>
                <w:szCs w:val="20"/>
              </w:rPr>
              <w:t xml:space="preserve">multipanelSchemeSFN </w:t>
            </w:r>
            <w:r w:rsidRPr="002F33D2">
              <w:rPr>
                <w:rFonts w:ascii="Times New Roman" w:hAnsi="Times New Roman" w:cs="Times New Roman"/>
                <w:strike/>
                <w:color w:val="FF0000"/>
                <w:szCs w:val="20"/>
              </w:rPr>
              <w:t>is configured,</w:t>
            </w:r>
            <w:r w:rsidRPr="00C801FE">
              <w:rPr>
                <w:rFonts w:ascii="Times New Roman" w:hAnsi="Times New Roman" w:cs="Times New Roman"/>
                <w:szCs w:val="20"/>
              </w:rPr>
              <w:t xml:space="preserve"> this field indicates the association between PTRS port and DMRS port corresponding to SRS resource indicator field and/or Precoding information and number of layers field according to Tables 7.3.1.1.2-25.</w:t>
            </w:r>
          </w:p>
          <w:p w14:paraId="78FE2675" w14:textId="77777777" w:rsidR="00AB3230" w:rsidRPr="00C801FE" w:rsidRDefault="00AB3230" w:rsidP="003355DF">
            <w:pPr>
              <w:pStyle w:val="B3"/>
              <w:snapToGrid w:val="0"/>
              <w:spacing w:before="0" w:after="0" w:line="240" w:lineRule="auto"/>
              <w:ind w:left="856"/>
              <w:contextualSpacing/>
              <w:rPr>
                <w:rFonts w:ascii="Times New Roman" w:hAnsi="Times New Roman" w:cs="Times New Roman"/>
                <w:szCs w:val="20"/>
              </w:rPr>
            </w:pPr>
            <w:r w:rsidRPr="00C801FE">
              <w:rPr>
                <w:rFonts w:ascii="Times New Roman" w:hAnsi="Times New Roman" w:cs="Times New Roman"/>
                <w:szCs w:val="20"/>
              </w:rPr>
              <w:t>-</w:t>
            </w:r>
            <w:r w:rsidRPr="00C801FE">
              <w:rPr>
                <w:rFonts w:ascii="Times New Roman" w:hAnsi="Times New Roman" w:cs="Times New Roman"/>
                <w:szCs w:val="20"/>
              </w:rPr>
              <w:tab/>
            </w:r>
            <w:r w:rsidRPr="00C801FE">
              <w:rPr>
                <w:rFonts w:ascii="Times New Roman" w:eastAsia="DengXian" w:hAnsi="Times New Roman" w:cs="Times New Roman"/>
                <w:szCs w:val="20"/>
              </w:rPr>
              <w:t xml:space="preserve">1 bit when </w:t>
            </w:r>
            <w:r w:rsidRPr="00C801FE">
              <w:rPr>
                <w:rFonts w:ascii="Times New Roman" w:hAnsi="Times New Roman" w:cs="Times New Roman"/>
                <w:szCs w:val="20"/>
              </w:rPr>
              <w:t xml:space="preserve">two PTRS ports are configured by </w:t>
            </w:r>
            <w:r w:rsidRPr="00C801FE">
              <w:rPr>
                <w:rFonts w:ascii="Times New Roman" w:eastAsia="DengXian" w:hAnsi="Times New Roman" w:cs="Times New Roman"/>
                <w:i/>
                <w:iCs/>
                <w:szCs w:val="20"/>
              </w:rPr>
              <w:t>maxNrofPorts</w:t>
            </w:r>
            <w:r w:rsidRPr="00C801FE">
              <w:rPr>
                <w:rFonts w:ascii="Times New Roman" w:eastAsia="DengXian" w:hAnsi="Times New Roman" w:cs="Times New Roman"/>
                <w:szCs w:val="20"/>
              </w:rPr>
              <w:t xml:space="preserve"> in </w:t>
            </w:r>
            <w:r w:rsidRPr="00C801FE">
              <w:rPr>
                <w:rFonts w:ascii="Times New Roman" w:eastAsia="DengXian" w:hAnsi="Times New Roman" w:cs="Times New Roman"/>
                <w:i/>
                <w:iCs/>
                <w:szCs w:val="20"/>
              </w:rPr>
              <w:t xml:space="preserve">PTRS-UplinkConfig </w:t>
            </w:r>
            <w:r w:rsidRPr="00C801FE">
              <w:rPr>
                <w:rFonts w:ascii="Times New Roman" w:eastAsia="DengXian" w:hAnsi="Times New Roman" w:cs="Times New Roman"/>
                <w:iCs/>
                <w:szCs w:val="20"/>
              </w:rPr>
              <w:t>for 3 antenna ports,</w:t>
            </w:r>
            <w:r w:rsidRPr="00C801FE">
              <w:rPr>
                <w:rFonts w:ascii="Times New Roman" w:eastAsia="DengXian" w:hAnsi="Times New Roman" w:cs="Times New Roman"/>
                <w:szCs w:val="20"/>
              </w:rPr>
              <w:t xml:space="preserve"> </w:t>
            </w:r>
            <w:r w:rsidRPr="00C801FE">
              <w:rPr>
                <w:rFonts w:ascii="Times New Roman" w:hAnsi="Times New Roman" w:cs="Times New Roman"/>
                <w:szCs w:val="20"/>
              </w:rPr>
              <w:t xml:space="preserve">SRS resource set indicator field is absent or SRS resource set indicator field is present and equals "00" or "01", </w:t>
            </w:r>
            <w:r w:rsidRPr="00C801FE">
              <w:rPr>
                <w:rFonts w:ascii="Times New Roman" w:hAnsi="Times New Roman" w:cs="Times New Roman"/>
                <w:i/>
                <w:szCs w:val="20"/>
              </w:rPr>
              <w:t>maxRank</w:t>
            </w:r>
            <w:r w:rsidRPr="00C801FE">
              <w:rPr>
                <w:rFonts w:ascii="Times New Roman" w:hAnsi="Times New Roman" w:cs="Times New Roman"/>
                <w:szCs w:val="20"/>
              </w:rPr>
              <w:t xml:space="preserve">&lt;=3 </w:t>
            </w:r>
            <w:r w:rsidRPr="00C801FE">
              <w:rPr>
                <w:rFonts w:ascii="Times New Roman" w:eastAsia="DengXian" w:hAnsi="Times New Roman" w:cs="Times New Roman"/>
                <w:szCs w:val="20"/>
              </w:rPr>
              <w:t xml:space="preserve">or </w:t>
            </w:r>
            <w:r w:rsidRPr="00C801FE">
              <w:rPr>
                <w:rFonts w:ascii="Times New Roman" w:eastAsia="DengXian" w:hAnsi="Times New Roman" w:cs="Times New Roman"/>
                <w:i/>
                <w:iCs/>
                <w:szCs w:val="20"/>
              </w:rPr>
              <w:t>maxMIMO-Layers</w:t>
            </w:r>
            <w:r w:rsidRPr="00C801FE">
              <w:rPr>
                <w:rFonts w:ascii="Times New Roman" w:eastAsia="DengXian" w:hAnsi="Times New Roman" w:cs="Times New Roman"/>
                <w:szCs w:val="20"/>
              </w:rPr>
              <w:t>&lt;=3</w:t>
            </w:r>
            <w:r w:rsidRPr="002F33D2">
              <w:rPr>
                <w:rFonts w:ascii="Times New Roman" w:hAnsi="Times New Roman" w:cs="Times New Roman"/>
                <w:szCs w:val="20"/>
              </w:rPr>
              <w:t>,</w:t>
            </w:r>
            <w:r w:rsidRPr="00C801FE">
              <w:rPr>
                <w:rFonts w:ascii="Times New Roman" w:hAnsi="Times New Roman" w:cs="Times New Roman"/>
                <w:color w:val="FF0000"/>
                <w:szCs w:val="20"/>
              </w:rPr>
              <w:t xml:space="preserve"> </w:t>
            </w:r>
            <w:r w:rsidRPr="002F33D2">
              <w:rPr>
                <w:rFonts w:ascii="Times New Roman" w:hAnsi="Times New Roman" w:cs="Times New Roman"/>
                <w:strike/>
                <w:color w:val="FF0000"/>
                <w:szCs w:val="20"/>
              </w:rPr>
              <w:t xml:space="preserve">and neither </w:t>
            </w:r>
            <w:r w:rsidRPr="002F33D2">
              <w:rPr>
                <w:rFonts w:ascii="Times New Roman" w:hAnsi="Times New Roman" w:cs="Times New Roman"/>
                <w:i/>
                <w:iCs/>
                <w:strike/>
                <w:color w:val="FF0000"/>
                <w:szCs w:val="20"/>
              </w:rPr>
              <w:t>multipanelSchemeSDM</w:t>
            </w:r>
            <w:r w:rsidRPr="002F33D2">
              <w:rPr>
                <w:rFonts w:ascii="Times New Roman" w:hAnsi="Times New Roman" w:cs="Times New Roman"/>
                <w:iCs/>
                <w:strike/>
                <w:color w:val="FF0000"/>
                <w:szCs w:val="20"/>
              </w:rPr>
              <w:t xml:space="preserve"> nor </w:t>
            </w:r>
            <w:r w:rsidRPr="002F33D2">
              <w:rPr>
                <w:rFonts w:ascii="Times New Roman" w:hAnsi="Times New Roman" w:cs="Times New Roman"/>
                <w:i/>
                <w:iCs/>
                <w:strike/>
                <w:color w:val="FF0000"/>
                <w:szCs w:val="20"/>
              </w:rPr>
              <w:t xml:space="preserve">multipanelSchemeSFN </w:t>
            </w:r>
            <w:r w:rsidRPr="002F33D2">
              <w:rPr>
                <w:rFonts w:ascii="Times New Roman" w:hAnsi="Times New Roman" w:cs="Times New Roman"/>
                <w:strike/>
                <w:color w:val="FF0000"/>
                <w:szCs w:val="20"/>
              </w:rPr>
              <w:t>is configured,</w:t>
            </w:r>
            <w:r w:rsidRPr="00C801FE">
              <w:rPr>
                <w:rFonts w:ascii="Times New Roman" w:hAnsi="Times New Roman" w:cs="Times New Roman"/>
                <w:szCs w:val="20"/>
              </w:rPr>
              <w:t xml:space="preserve"> this field indicates the association between PTRS port(s) and DMRS port(s) corresponding to SRS resource indicator field and/or Precoding information and number of layers field according to Tables 7.3.1.1.2-26B.</w:t>
            </w:r>
          </w:p>
          <w:p w14:paraId="49165881" w14:textId="77777777" w:rsidR="00AB3230" w:rsidRPr="00C801FE" w:rsidRDefault="00AB3230" w:rsidP="003355DF">
            <w:pPr>
              <w:pStyle w:val="B3"/>
              <w:snapToGrid w:val="0"/>
              <w:spacing w:before="0" w:after="0" w:line="240" w:lineRule="auto"/>
              <w:ind w:left="856"/>
              <w:contextualSpacing/>
              <w:rPr>
                <w:rFonts w:ascii="Times New Roman" w:hAnsi="Times New Roman" w:cs="Times New Roman"/>
                <w:szCs w:val="20"/>
              </w:rPr>
            </w:pPr>
            <w:r w:rsidRPr="00C801FE">
              <w:rPr>
                <w:rFonts w:ascii="Times New Roman" w:hAnsi="Times New Roman" w:cs="Times New Roman"/>
                <w:szCs w:val="20"/>
              </w:rPr>
              <w:t>-</w:t>
            </w:r>
            <w:r w:rsidRPr="00C801FE">
              <w:rPr>
                <w:rFonts w:ascii="Times New Roman" w:hAnsi="Times New Roman" w:cs="Times New Roman"/>
                <w:szCs w:val="20"/>
              </w:rPr>
              <w:tab/>
            </w:r>
            <w:r w:rsidRPr="00C801FE">
              <w:rPr>
                <w:rFonts w:ascii="Times New Roman" w:eastAsia="DengXian" w:hAnsi="Times New Roman" w:cs="Times New Roman"/>
                <w:szCs w:val="20"/>
              </w:rPr>
              <w:t xml:space="preserve">2 bits </w:t>
            </w:r>
            <w:r w:rsidRPr="00C801FE">
              <w:rPr>
                <w:rFonts w:ascii="Times New Roman" w:hAnsi="Times New Roman" w:cs="Times New Roman"/>
                <w:szCs w:val="20"/>
              </w:rPr>
              <w:t xml:space="preserve">when one PTRS port is configured by </w:t>
            </w:r>
            <w:r w:rsidRPr="00C801FE">
              <w:rPr>
                <w:rFonts w:ascii="Times New Roman" w:eastAsia="DengXian" w:hAnsi="Times New Roman" w:cs="Times New Roman"/>
                <w:i/>
                <w:iCs/>
                <w:szCs w:val="20"/>
              </w:rPr>
              <w:t>maxNrofPorts</w:t>
            </w:r>
            <w:r w:rsidRPr="00C801FE">
              <w:rPr>
                <w:rFonts w:ascii="Times New Roman" w:eastAsia="DengXian" w:hAnsi="Times New Roman" w:cs="Times New Roman"/>
                <w:szCs w:val="20"/>
              </w:rPr>
              <w:t xml:space="preserve"> in </w:t>
            </w:r>
            <w:r w:rsidRPr="00C801FE">
              <w:rPr>
                <w:rFonts w:ascii="Times New Roman" w:eastAsia="DengXian" w:hAnsi="Times New Roman" w:cs="Times New Roman"/>
                <w:i/>
                <w:iCs/>
                <w:szCs w:val="20"/>
              </w:rPr>
              <w:t>PTRS-UplinkConfig</w:t>
            </w:r>
            <w:r w:rsidRPr="00C801FE">
              <w:rPr>
                <w:rFonts w:ascii="Times New Roman" w:eastAsia="DengXian" w:hAnsi="Times New Roman" w:cs="Times New Roman"/>
                <w:iCs/>
                <w:szCs w:val="20"/>
              </w:rPr>
              <w:t xml:space="preserve"> for 3 antenna ports, </w:t>
            </w:r>
            <w:r w:rsidRPr="00C801FE">
              <w:rPr>
                <w:rFonts w:ascii="Times New Roman" w:hAnsi="Times New Roman" w:cs="Times New Roman"/>
                <w:szCs w:val="20"/>
              </w:rPr>
              <w:t xml:space="preserve">the SRS resource set indicator field is present and equals "10" or "11", </w:t>
            </w:r>
            <w:r w:rsidRPr="00C801FE">
              <w:rPr>
                <w:rFonts w:ascii="Times New Roman" w:hAnsi="Times New Roman" w:cs="Times New Roman"/>
                <w:i/>
                <w:iCs/>
                <w:szCs w:val="20"/>
              </w:rPr>
              <w:t>maxRank=</w:t>
            </w:r>
            <w:r w:rsidRPr="00C801FE">
              <w:rPr>
                <w:rFonts w:ascii="Times New Roman" w:hAnsi="Times New Roman" w:cs="Times New Roman"/>
                <w:szCs w:val="20"/>
              </w:rPr>
              <w:t xml:space="preserve">3 </w:t>
            </w:r>
            <w:r w:rsidRPr="00C801FE">
              <w:rPr>
                <w:rFonts w:ascii="Times New Roman" w:eastAsia="DengXian" w:hAnsi="Times New Roman" w:cs="Times New Roman"/>
                <w:szCs w:val="20"/>
              </w:rPr>
              <w:t xml:space="preserve">or </w:t>
            </w:r>
            <w:r w:rsidRPr="00C801FE">
              <w:rPr>
                <w:rFonts w:ascii="Times New Roman" w:eastAsia="DengXian" w:hAnsi="Times New Roman" w:cs="Times New Roman"/>
                <w:i/>
                <w:iCs/>
                <w:szCs w:val="20"/>
              </w:rPr>
              <w:t>maxMIMO-Layers</w:t>
            </w:r>
            <w:r w:rsidRPr="00C801FE">
              <w:rPr>
                <w:rFonts w:ascii="Times New Roman" w:eastAsia="DengXian" w:hAnsi="Times New Roman" w:cs="Times New Roman"/>
                <w:szCs w:val="20"/>
              </w:rPr>
              <w:t xml:space="preserve">=3, </w:t>
            </w:r>
            <w:r w:rsidRPr="00C801FE">
              <w:rPr>
                <w:rFonts w:ascii="Times New Roman" w:hAnsi="Times New Roman" w:cs="Times New Roman"/>
                <w:szCs w:val="20"/>
              </w:rPr>
              <w:t xml:space="preserve">and </w:t>
            </w:r>
            <w:r w:rsidRPr="00C801FE">
              <w:rPr>
                <w:rFonts w:ascii="Times New Roman" w:hAnsi="Times New Roman" w:cs="Times New Roman"/>
                <w:iCs/>
                <w:szCs w:val="20"/>
              </w:rPr>
              <w:t xml:space="preserve">neither </w:t>
            </w:r>
            <w:r w:rsidRPr="00C801FE">
              <w:rPr>
                <w:rFonts w:ascii="Times New Roman" w:hAnsi="Times New Roman" w:cs="Times New Roman"/>
                <w:i/>
                <w:iCs/>
                <w:szCs w:val="20"/>
              </w:rPr>
              <w:t>multipanelSchemeSDM</w:t>
            </w:r>
            <w:r w:rsidRPr="00C801FE">
              <w:rPr>
                <w:rFonts w:ascii="Times New Roman" w:hAnsi="Times New Roman" w:cs="Times New Roman"/>
                <w:iCs/>
                <w:szCs w:val="20"/>
              </w:rPr>
              <w:t xml:space="preserve"> nor </w:t>
            </w:r>
            <w:r w:rsidRPr="00C801FE">
              <w:rPr>
                <w:rFonts w:ascii="Times New Roman" w:hAnsi="Times New Roman" w:cs="Times New Roman"/>
                <w:i/>
                <w:iCs/>
                <w:szCs w:val="20"/>
              </w:rPr>
              <w:t xml:space="preserve">multipanelSchemeSFN </w:t>
            </w:r>
            <w:r w:rsidRPr="00C801FE">
              <w:rPr>
                <w:rFonts w:ascii="Times New Roman" w:hAnsi="Times New Roman" w:cs="Times New Roman"/>
                <w:szCs w:val="20"/>
              </w:rPr>
              <w:t xml:space="preserve">is configured, this field indicates the association between PTRS port and DMRS port corresponding to SRS resource indicator field and/or Precoding information and number of layers field according to Tables 7.3.1.1.2-25. </w:t>
            </w:r>
          </w:p>
          <w:p w14:paraId="794E2C65" w14:textId="77777777" w:rsidR="00AB3230" w:rsidRPr="00C801FE" w:rsidRDefault="00AB3230" w:rsidP="003355DF">
            <w:pPr>
              <w:pStyle w:val="B3"/>
              <w:snapToGrid w:val="0"/>
              <w:spacing w:before="0" w:after="0" w:line="240" w:lineRule="auto"/>
              <w:ind w:left="856"/>
              <w:contextualSpacing/>
              <w:rPr>
                <w:rFonts w:ascii="Times New Roman" w:hAnsi="Times New Roman" w:cs="Times New Roman"/>
                <w:szCs w:val="20"/>
              </w:rPr>
            </w:pPr>
            <w:r w:rsidRPr="00C801FE">
              <w:rPr>
                <w:rFonts w:ascii="Times New Roman" w:hAnsi="Times New Roman" w:cs="Times New Roman"/>
                <w:szCs w:val="20"/>
              </w:rPr>
              <w:t>-</w:t>
            </w:r>
            <w:r w:rsidRPr="00C801FE">
              <w:rPr>
                <w:rFonts w:ascii="Times New Roman" w:hAnsi="Times New Roman" w:cs="Times New Roman"/>
                <w:szCs w:val="20"/>
              </w:rPr>
              <w:tab/>
            </w:r>
            <w:r w:rsidRPr="00C801FE">
              <w:rPr>
                <w:rFonts w:ascii="Times New Roman" w:eastAsia="DengXian" w:hAnsi="Times New Roman" w:cs="Times New Roman"/>
                <w:szCs w:val="20"/>
              </w:rPr>
              <w:t xml:space="preserve">2 bits </w:t>
            </w:r>
            <w:r w:rsidRPr="00C801FE">
              <w:rPr>
                <w:rFonts w:ascii="Times New Roman" w:hAnsi="Times New Roman" w:cs="Times New Roman"/>
                <w:szCs w:val="20"/>
              </w:rPr>
              <w:t xml:space="preserve">when one PTRS port is configured by </w:t>
            </w:r>
            <w:r w:rsidRPr="00C801FE">
              <w:rPr>
                <w:rFonts w:ascii="Times New Roman" w:eastAsia="DengXian" w:hAnsi="Times New Roman" w:cs="Times New Roman"/>
                <w:i/>
                <w:iCs/>
                <w:szCs w:val="20"/>
              </w:rPr>
              <w:t>maxNrofPorts</w:t>
            </w:r>
            <w:r w:rsidRPr="00C801FE">
              <w:rPr>
                <w:rFonts w:ascii="Times New Roman" w:eastAsia="DengXian" w:hAnsi="Times New Roman" w:cs="Times New Roman"/>
                <w:szCs w:val="20"/>
              </w:rPr>
              <w:t xml:space="preserve"> in </w:t>
            </w:r>
            <w:r w:rsidRPr="00C801FE">
              <w:rPr>
                <w:rFonts w:ascii="Times New Roman" w:eastAsia="DengXian" w:hAnsi="Times New Roman" w:cs="Times New Roman"/>
                <w:i/>
                <w:iCs/>
                <w:szCs w:val="20"/>
              </w:rPr>
              <w:t>PTRS-UplinkConfig</w:t>
            </w:r>
            <w:r w:rsidRPr="00C801FE">
              <w:rPr>
                <w:rFonts w:ascii="Times New Roman" w:eastAsia="DengXian" w:hAnsi="Times New Roman" w:cs="Times New Roman"/>
                <w:iCs/>
                <w:szCs w:val="20"/>
              </w:rPr>
              <w:t xml:space="preserve"> for 3 antenna ports, </w:t>
            </w:r>
            <w:r w:rsidRPr="00C801FE">
              <w:rPr>
                <w:rFonts w:ascii="Times New Roman" w:hAnsi="Times New Roman" w:cs="Times New Roman"/>
                <w:szCs w:val="20"/>
              </w:rPr>
              <w:t xml:space="preserve">the SRS resource set indicator field is present and equals "10" or "11", </w:t>
            </w:r>
            <w:r w:rsidRPr="00C801FE">
              <w:rPr>
                <w:rFonts w:ascii="Times New Roman" w:hAnsi="Times New Roman" w:cs="Times New Roman"/>
                <w:i/>
                <w:iCs/>
                <w:szCs w:val="20"/>
              </w:rPr>
              <w:t>maxRank=</w:t>
            </w:r>
            <w:r w:rsidRPr="00C801FE">
              <w:rPr>
                <w:rFonts w:ascii="Times New Roman" w:hAnsi="Times New Roman" w:cs="Times New Roman"/>
                <w:szCs w:val="20"/>
              </w:rPr>
              <w:t xml:space="preserve">2 </w:t>
            </w:r>
            <w:r w:rsidRPr="00C801FE">
              <w:rPr>
                <w:rFonts w:ascii="Times New Roman" w:eastAsia="DengXian" w:hAnsi="Times New Roman" w:cs="Times New Roman"/>
                <w:szCs w:val="20"/>
              </w:rPr>
              <w:t xml:space="preserve">or </w:t>
            </w:r>
            <w:r w:rsidRPr="00C801FE">
              <w:rPr>
                <w:rFonts w:ascii="Times New Roman" w:eastAsia="DengXian" w:hAnsi="Times New Roman" w:cs="Times New Roman"/>
                <w:i/>
                <w:iCs/>
                <w:szCs w:val="20"/>
              </w:rPr>
              <w:t>maxMIMO-Layers</w:t>
            </w:r>
            <w:r w:rsidRPr="00C801FE">
              <w:rPr>
                <w:rFonts w:ascii="Times New Roman" w:eastAsia="DengXian" w:hAnsi="Times New Roman" w:cs="Times New Roman"/>
                <w:szCs w:val="20"/>
              </w:rPr>
              <w:t xml:space="preserve">=2, </w:t>
            </w:r>
            <w:r w:rsidRPr="00C801FE">
              <w:rPr>
                <w:rFonts w:ascii="Times New Roman" w:hAnsi="Times New Roman" w:cs="Times New Roman"/>
                <w:szCs w:val="20"/>
              </w:rPr>
              <w:t xml:space="preserve">and </w:t>
            </w:r>
            <w:r w:rsidRPr="00C801FE">
              <w:rPr>
                <w:rFonts w:ascii="Times New Roman" w:hAnsi="Times New Roman" w:cs="Times New Roman"/>
                <w:iCs/>
                <w:szCs w:val="20"/>
              </w:rPr>
              <w:t xml:space="preserve">neither </w:t>
            </w:r>
            <w:r w:rsidRPr="00C801FE">
              <w:rPr>
                <w:rFonts w:ascii="Times New Roman" w:hAnsi="Times New Roman" w:cs="Times New Roman"/>
                <w:i/>
                <w:iCs/>
                <w:szCs w:val="20"/>
              </w:rPr>
              <w:t>multipanelSchemeSDM</w:t>
            </w:r>
            <w:r w:rsidRPr="00C801FE">
              <w:rPr>
                <w:rFonts w:ascii="Times New Roman" w:hAnsi="Times New Roman" w:cs="Times New Roman"/>
                <w:iCs/>
                <w:szCs w:val="20"/>
              </w:rPr>
              <w:t xml:space="preserve"> nor </w:t>
            </w:r>
            <w:r w:rsidRPr="00C801FE">
              <w:rPr>
                <w:rFonts w:ascii="Times New Roman" w:hAnsi="Times New Roman" w:cs="Times New Roman"/>
                <w:i/>
                <w:iCs/>
                <w:szCs w:val="20"/>
              </w:rPr>
              <w:t xml:space="preserve">multipanelSchemeSFN </w:t>
            </w:r>
            <w:r w:rsidRPr="00C801FE">
              <w:rPr>
                <w:rFonts w:ascii="Times New Roman" w:hAnsi="Times New Roman" w:cs="Times New Roman"/>
                <w:szCs w:val="20"/>
              </w:rPr>
              <w:t xml:space="preserve">is configured, the MSB of this field indicates the association between PTRS port and DMRS port corresponding to SRS resource indicator and/or Precoding information and number of layers field, and the LSB of this field indicates the association between PTRS port and DMRS port corresponding to Second SRS resource indicator field and/or Second Precoding information field, according to Table 7.3.1.1.2-25A. </w:t>
            </w:r>
          </w:p>
          <w:p w14:paraId="470A0F3C" w14:textId="77777777" w:rsidR="00AB3230" w:rsidRPr="00C801FE" w:rsidRDefault="00AB3230" w:rsidP="003355DF">
            <w:pPr>
              <w:pStyle w:val="B3"/>
              <w:snapToGrid w:val="0"/>
              <w:spacing w:before="0" w:after="0" w:line="240" w:lineRule="auto"/>
              <w:ind w:left="856"/>
              <w:contextualSpacing/>
              <w:rPr>
                <w:rFonts w:ascii="Times New Roman" w:hAnsi="Times New Roman" w:cs="Times New Roman"/>
                <w:szCs w:val="20"/>
              </w:rPr>
            </w:pPr>
            <w:r w:rsidRPr="00C801FE">
              <w:rPr>
                <w:rFonts w:ascii="Times New Roman" w:hAnsi="Times New Roman" w:cs="Times New Roman"/>
                <w:szCs w:val="20"/>
              </w:rPr>
              <w:t>-</w:t>
            </w:r>
            <w:r w:rsidRPr="00C801FE">
              <w:rPr>
                <w:rFonts w:ascii="Times New Roman" w:hAnsi="Times New Roman" w:cs="Times New Roman"/>
                <w:szCs w:val="20"/>
              </w:rPr>
              <w:tab/>
            </w:r>
            <w:r w:rsidRPr="00C801FE">
              <w:rPr>
                <w:rFonts w:ascii="Times New Roman" w:eastAsia="DengXian" w:hAnsi="Times New Roman" w:cs="Times New Roman"/>
                <w:szCs w:val="20"/>
              </w:rPr>
              <w:t xml:space="preserve">1 bit </w:t>
            </w:r>
            <w:r w:rsidRPr="00C801FE">
              <w:rPr>
                <w:rFonts w:ascii="Times New Roman" w:hAnsi="Times New Roman" w:cs="Times New Roman"/>
                <w:szCs w:val="20"/>
              </w:rPr>
              <w:t xml:space="preserve">when two PTRS ports are configured by </w:t>
            </w:r>
            <w:r w:rsidRPr="00C801FE">
              <w:rPr>
                <w:rFonts w:ascii="Times New Roman" w:eastAsia="DengXian" w:hAnsi="Times New Roman" w:cs="Times New Roman"/>
                <w:i/>
                <w:iCs/>
                <w:szCs w:val="20"/>
              </w:rPr>
              <w:t>maxNrofPorts</w:t>
            </w:r>
            <w:r w:rsidRPr="00C801FE">
              <w:rPr>
                <w:rFonts w:ascii="Times New Roman" w:eastAsia="DengXian" w:hAnsi="Times New Roman" w:cs="Times New Roman"/>
                <w:szCs w:val="20"/>
              </w:rPr>
              <w:t xml:space="preserve"> in </w:t>
            </w:r>
            <w:r w:rsidRPr="00C801FE">
              <w:rPr>
                <w:rFonts w:ascii="Times New Roman" w:eastAsia="DengXian" w:hAnsi="Times New Roman" w:cs="Times New Roman"/>
                <w:i/>
                <w:iCs/>
                <w:szCs w:val="20"/>
              </w:rPr>
              <w:t>PTRS-UplinkConfig</w:t>
            </w:r>
            <w:r w:rsidRPr="00C801FE">
              <w:rPr>
                <w:rFonts w:ascii="Times New Roman" w:eastAsia="DengXian" w:hAnsi="Times New Roman" w:cs="Times New Roman"/>
                <w:iCs/>
                <w:szCs w:val="20"/>
              </w:rPr>
              <w:t xml:space="preserve"> for 3 antenna ports, </w:t>
            </w:r>
            <w:r w:rsidRPr="00C801FE">
              <w:rPr>
                <w:rFonts w:ascii="Times New Roman" w:hAnsi="Times New Roman" w:cs="Times New Roman"/>
                <w:szCs w:val="20"/>
              </w:rPr>
              <w:t xml:space="preserve">the SRS resource set indicator field is present and equals "10" or "11", </w:t>
            </w:r>
            <w:r w:rsidRPr="00C801FE">
              <w:rPr>
                <w:rFonts w:ascii="Times New Roman" w:hAnsi="Times New Roman" w:cs="Times New Roman"/>
                <w:i/>
                <w:iCs/>
                <w:szCs w:val="20"/>
              </w:rPr>
              <w:t>maxRank</w:t>
            </w:r>
            <w:r w:rsidRPr="00C801FE">
              <w:rPr>
                <w:rFonts w:ascii="Times New Roman" w:hAnsi="Times New Roman" w:cs="Times New Roman"/>
                <w:iCs/>
                <w:szCs w:val="20"/>
              </w:rPr>
              <w:t>&lt;</w:t>
            </w:r>
            <w:r w:rsidRPr="00C801FE">
              <w:rPr>
                <w:rFonts w:ascii="Times New Roman" w:hAnsi="Times New Roman" w:cs="Times New Roman"/>
                <w:i/>
                <w:iCs/>
                <w:szCs w:val="20"/>
              </w:rPr>
              <w:t>=</w:t>
            </w:r>
            <w:r w:rsidRPr="00C801FE">
              <w:rPr>
                <w:rFonts w:ascii="Times New Roman" w:hAnsi="Times New Roman" w:cs="Times New Roman"/>
                <w:szCs w:val="20"/>
              </w:rPr>
              <w:t xml:space="preserve">3 </w:t>
            </w:r>
            <w:r w:rsidRPr="00C801FE">
              <w:rPr>
                <w:rFonts w:ascii="Times New Roman" w:eastAsia="DengXian" w:hAnsi="Times New Roman" w:cs="Times New Roman"/>
                <w:szCs w:val="20"/>
              </w:rPr>
              <w:t xml:space="preserve">or </w:t>
            </w:r>
            <w:r w:rsidRPr="00C801FE">
              <w:rPr>
                <w:rFonts w:ascii="Times New Roman" w:eastAsia="DengXian" w:hAnsi="Times New Roman" w:cs="Times New Roman"/>
                <w:i/>
                <w:iCs/>
                <w:szCs w:val="20"/>
              </w:rPr>
              <w:t>maxMIMO-Layers</w:t>
            </w:r>
            <w:r w:rsidRPr="00C801FE">
              <w:rPr>
                <w:rFonts w:ascii="Times New Roman" w:eastAsia="DengXian" w:hAnsi="Times New Roman" w:cs="Times New Roman"/>
                <w:iCs/>
                <w:szCs w:val="20"/>
              </w:rPr>
              <w:t>&lt;</w:t>
            </w:r>
            <w:r w:rsidRPr="00C801FE">
              <w:rPr>
                <w:rFonts w:ascii="Times New Roman" w:eastAsia="DengXian" w:hAnsi="Times New Roman" w:cs="Times New Roman"/>
                <w:szCs w:val="20"/>
              </w:rPr>
              <w:t xml:space="preserve">=3, </w:t>
            </w:r>
            <w:r w:rsidRPr="00C801FE">
              <w:rPr>
                <w:rFonts w:ascii="Times New Roman" w:hAnsi="Times New Roman" w:cs="Times New Roman"/>
                <w:szCs w:val="20"/>
              </w:rPr>
              <w:t xml:space="preserve">and </w:t>
            </w:r>
            <w:r w:rsidRPr="00C801FE">
              <w:rPr>
                <w:rFonts w:ascii="Times New Roman" w:hAnsi="Times New Roman" w:cs="Times New Roman"/>
                <w:iCs/>
                <w:szCs w:val="20"/>
              </w:rPr>
              <w:t xml:space="preserve">neither </w:t>
            </w:r>
            <w:r w:rsidRPr="00C801FE">
              <w:rPr>
                <w:rFonts w:ascii="Times New Roman" w:hAnsi="Times New Roman" w:cs="Times New Roman"/>
                <w:i/>
                <w:iCs/>
                <w:szCs w:val="20"/>
              </w:rPr>
              <w:t>multipanelSchemeSDM</w:t>
            </w:r>
            <w:r w:rsidRPr="00C801FE">
              <w:rPr>
                <w:rFonts w:ascii="Times New Roman" w:hAnsi="Times New Roman" w:cs="Times New Roman"/>
                <w:iCs/>
                <w:szCs w:val="20"/>
              </w:rPr>
              <w:t xml:space="preserve"> nor </w:t>
            </w:r>
            <w:r w:rsidRPr="00C801FE">
              <w:rPr>
                <w:rFonts w:ascii="Times New Roman" w:hAnsi="Times New Roman" w:cs="Times New Roman"/>
                <w:i/>
                <w:iCs/>
                <w:szCs w:val="20"/>
              </w:rPr>
              <w:t xml:space="preserve">multipanelSchemeSFN </w:t>
            </w:r>
            <w:r w:rsidRPr="00C801FE">
              <w:rPr>
                <w:rFonts w:ascii="Times New Roman" w:hAnsi="Times New Roman" w:cs="Times New Roman"/>
                <w:szCs w:val="20"/>
              </w:rPr>
              <w:t xml:space="preserve">is configured, this field indicates the association between PTRS port(s) and DMRS port(s) corresponding to SRS resource indicator field and/or Precoding information and number of layers field according to Tables 7.3.1.1.2-26B. </w:t>
            </w:r>
          </w:p>
          <w:p w14:paraId="67F7440A" w14:textId="77777777" w:rsidR="00AB3230" w:rsidRDefault="00AB3230" w:rsidP="003355DF">
            <w:pPr>
              <w:snapToGrid w:val="0"/>
              <w:spacing w:before="0" w:after="0" w:line="240" w:lineRule="auto"/>
              <w:ind w:left="851" w:hanging="284"/>
              <w:contextualSpacing/>
              <w:rPr>
                <w:rFonts w:ascii="Times New Roman" w:hAnsi="Times New Roman"/>
                <w:bCs/>
                <w:i/>
                <w:iCs/>
                <w:szCs w:val="20"/>
              </w:rPr>
            </w:pPr>
          </w:p>
        </w:tc>
      </w:tr>
    </w:tbl>
    <w:p w14:paraId="7F811779" w14:textId="77777777" w:rsidR="00AB3230" w:rsidRPr="00996926" w:rsidRDefault="00AB3230" w:rsidP="003355DF">
      <w:pPr>
        <w:spacing w:after="0" w:line="240" w:lineRule="auto"/>
        <w:contextualSpacing/>
        <w:rPr>
          <w:rFonts w:ascii="Times New Roman" w:hAnsi="Times New Roman" w:cs="Times New Roman"/>
          <w:i/>
          <w:iCs/>
        </w:rPr>
      </w:pPr>
    </w:p>
    <w:p w14:paraId="166E76F1" w14:textId="77777777" w:rsidR="00AB3230" w:rsidRDefault="00AB3230" w:rsidP="003355DF">
      <w:pPr>
        <w:spacing w:after="0" w:line="240" w:lineRule="auto"/>
        <w:contextualSpacing/>
      </w:pPr>
    </w:p>
    <w:p w14:paraId="26D5CA4D" w14:textId="77777777" w:rsidR="00AB3230" w:rsidRDefault="00AB3230" w:rsidP="003355DF">
      <w:pPr>
        <w:spacing w:after="0" w:line="240" w:lineRule="auto"/>
        <w:contextualSpacing/>
      </w:pPr>
    </w:p>
    <w:p w14:paraId="72BEC223" w14:textId="77777777" w:rsidR="00AB3230" w:rsidRPr="00996926" w:rsidRDefault="00AB3230" w:rsidP="003355DF">
      <w:pPr>
        <w:spacing w:after="0" w:line="240" w:lineRule="auto"/>
        <w:contextualSpacing/>
        <w:rPr>
          <w:rFonts w:ascii="Times New Roman" w:hAnsi="Times New Roman" w:cs="Times New Roman"/>
          <w:i/>
          <w:iCs/>
        </w:rPr>
      </w:pPr>
      <w:r w:rsidRPr="00996926">
        <w:rPr>
          <w:rFonts w:ascii="Times New Roman" w:hAnsi="Times New Roman" w:cs="Times New Roman"/>
          <w:b/>
          <w:bCs/>
          <w:i/>
          <w:iCs/>
        </w:rPr>
        <w:t xml:space="preserve">Proposal </w:t>
      </w:r>
      <w:r>
        <w:rPr>
          <w:rFonts w:ascii="Times New Roman" w:hAnsi="Times New Roman" w:cs="Times New Roman"/>
          <w:b/>
          <w:bCs/>
          <w:i/>
          <w:iCs/>
        </w:rPr>
        <w:t>5</w:t>
      </w:r>
      <w:r w:rsidRPr="00996926">
        <w:rPr>
          <w:rFonts w:ascii="Times New Roman" w:hAnsi="Times New Roman" w:cs="Times New Roman"/>
          <w:i/>
          <w:iCs/>
        </w:rPr>
        <w:t xml:space="preserve">: </w:t>
      </w:r>
      <w:r w:rsidRPr="004A1DA8">
        <w:rPr>
          <w:rFonts w:ascii="Times New Roman" w:hAnsi="Times New Roman" w:cs="Times New Roman"/>
          <w:i/>
          <w:iCs/>
        </w:rPr>
        <w:t xml:space="preserve">Adopt the following </w:t>
      </w:r>
      <w:r>
        <w:rPr>
          <w:rFonts w:ascii="Times New Roman" w:hAnsi="Times New Roman" w:cs="Times New Roman"/>
          <w:i/>
          <w:iCs/>
        </w:rPr>
        <w:t>changes</w:t>
      </w:r>
      <w:r w:rsidRPr="004A1DA8">
        <w:rPr>
          <w:rFonts w:ascii="Times New Roman" w:hAnsi="Times New Roman" w:cs="Times New Roman"/>
          <w:i/>
          <w:iCs/>
        </w:rPr>
        <w:t xml:space="preserve"> in</w:t>
      </w:r>
      <w:r>
        <w:rPr>
          <w:rFonts w:ascii="Times New Roman" w:hAnsi="Times New Roman" w:cs="Times New Roman"/>
          <w:i/>
          <w:iCs/>
        </w:rPr>
        <w:t xml:space="preserve"> </w:t>
      </w:r>
      <w:r w:rsidRPr="004A1DA8">
        <w:rPr>
          <w:rFonts w:ascii="Times New Roman" w:hAnsi="Times New Roman" w:cs="Times New Roman"/>
          <w:i/>
          <w:iCs/>
        </w:rPr>
        <w:t>Clause</w:t>
      </w:r>
      <w:r>
        <w:rPr>
          <w:rFonts w:ascii="Times New Roman" w:hAnsi="Times New Roman" w:cs="Times New Roman"/>
          <w:i/>
          <w:iCs/>
        </w:rPr>
        <w:t>s</w:t>
      </w:r>
      <w:r w:rsidRPr="004A1DA8">
        <w:rPr>
          <w:rFonts w:ascii="Times New Roman" w:hAnsi="Times New Roman" w:cs="Times New Roman"/>
          <w:i/>
          <w:iCs/>
        </w:rPr>
        <w:t xml:space="preserve"> </w:t>
      </w:r>
      <w:r>
        <w:rPr>
          <w:rFonts w:ascii="Times New Roman" w:hAnsi="Times New Roman" w:cs="Times New Roman"/>
          <w:i/>
          <w:iCs/>
        </w:rPr>
        <w:t>7.3.1.1.2</w:t>
      </w:r>
      <w:r w:rsidRPr="004A1DA8">
        <w:rPr>
          <w:rFonts w:ascii="Times New Roman" w:hAnsi="Times New Roman" w:cs="Times New Roman"/>
          <w:i/>
          <w:iCs/>
        </w:rPr>
        <w:t xml:space="preserve"> </w:t>
      </w:r>
      <w:r>
        <w:rPr>
          <w:rFonts w:ascii="Times New Roman" w:hAnsi="Times New Roman" w:cs="Times New Roman"/>
          <w:i/>
          <w:iCs/>
        </w:rPr>
        <w:t xml:space="preserve">and 7.3.1.1.3 </w:t>
      </w:r>
      <w:r w:rsidRPr="004A1DA8">
        <w:rPr>
          <w:rFonts w:ascii="Times New Roman" w:hAnsi="Times New Roman" w:cs="Times New Roman"/>
          <w:i/>
          <w:iCs/>
        </w:rPr>
        <w:t>in TS38.21</w:t>
      </w:r>
      <w:r>
        <w:rPr>
          <w:rFonts w:ascii="Times New Roman" w:hAnsi="Times New Roman" w:cs="Times New Roman"/>
          <w:i/>
          <w:iCs/>
        </w:rPr>
        <w:t>2</w:t>
      </w:r>
      <w:r w:rsidRPr="004A1DA8">
        <w:rPr>
          <w:rFonts w:ascii="Times New Roman" w:hAnsi="Times New Roman" w:cs="Times New Roman"/>
          <w:i/>
          <w:iCs/>
        </w:rPr>
        <w:t>.</w:t>
      </w:r>
      <w:r>
        <w:rPr>
          <w:rFonts w:ascii="Times New Roman" w:hAnsi="Times New Roman" w:cs="Times New Roman"/>
          <w:i/>
          <w:iCs/>
        </w:rPr>
        <w:t xml:space="preserve"> (Xiaomi)</w:t>
      </w:r>
    </w:p>
    <w:tbl>
      <w:tblPr>
        <w:tblStyle w:val="TableGrid"/>
        <w:tblW w:w="0" w:type="auto"/>
        <w:tblLook w:val="04A0" w:firstRow="1" w:lastRow="0" w:firstColumn="1" w:lastColumn="0" w:noHBand="0" w:noVBand="1"/>
      </w:tblPr>
      <w:tblGrid>
        <w:gridCol w:w="10160"/>
      </w:tblGrid>
      <w:tr w:rsidR="00AB3230" w14:paraId="77732DC7" w14:textId="77777777" w:rsidTr="00054732">
        <w:tc>
          <w:tcPr>
            <w:tcW w:w="10160" w:type="dxa"/>
          </w:tcPr>
          <w:p w14:paraId="1B2AB493" w14:textId="77777777" w:rsidR="00AB3230" w:rsidRDefault="00AB3230" w:rsidP="003355DF">
            <w:pPr>
              <w:keepNext/>
              <w:keepLines/>
              <w:overflowPunct w:val="0"/>
              <w:adjustRightInd w:val="0"/>
              <w:spacing w:before="0" w:after="0" w:line="240" w:lineRule="auto"/>
              <w:ind w:left="1701" w:hanging="1701"/>
              <w:contextualSpacing/>
              <w:textAlignment w:val="baseline"/>
              <w:outlineLvl w:val="4"/>
              <w:rPr>
                <w:rFonts w:ascii="Times New Roman" w:eastAsia="DengXian" w:hAnsi="Times New Roman"/>
              </w:rPr>
            </w:pPr>
            <w:r>
              <w:rPr>
                <w:rFonts w:ascii="Times New Roman" w:eastAsia="DengXian" w:hAnsi="Times New Roman"/>
              </w:rPr>
              <w:lastRenderedPageBreak/>
              <w:t>7.3.1.1.2</w:t>
            </w:r>
            <w:r>
              <w:rPr>
                <w:rFonts w:ascii="Times New Roman" w:eastAsia="DengXian" w:hAnsi="Times New Roman"/>
              </w:rPr>
              <w:tab/>
              <w:t>Format 0_1</w:t>
            </w:r>
          </w:p>
          <w:p w14:paraId="505E289E"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47491E99" w14:textId="77777777" w:rsidR="00AB3230" w:rsidRPr="00F85724" w:rsidRDefault="00AB3230" w:rsidP="003355DF">
            <w:pPr>
              <w:pStyle w:val="ListParagraph"/>
              <w:numPr>
                <w:ilvl w:val="0"/>
                <w:numId w:val="89"/>
              </w:numPr>
              <w:spacing w:before="0" w:after="0" w:line="240" w:lineRule="auto"/>
              <w:contextualSpacing/>
              <w:rPr>
                <w:rFonts w:ascii="Times New Roman" w:eastAsia="Malgun Gothic" w:hAnsi="Times New Roman" w:cs="Times New Roman"/>
                <w:szCs w:val="20"/>
                <w:lang w:val="en-GB"/>
              </w:rPr>
            </w:pPr>
            <w:r w:rsidRPr="00F85724">
              <w:rPr>
                <w:rFonts w:ascii="Times New Roman" w:eastAsia="Malgun Gothic" w:hAnsi="Times New Roman" w:cs="Times New Roman"/>
                <w:szCs w:val="20"/>
                <w:lang w:val="en-GB"/>
              </w:rPr>
              <w:t>Second PTRS-DMRS association</w:t>
            </w:r>
            <w:r w:rsidRPr="00820C64">
              <w:rPr>
                <w:rFonts w:ascii="Times New Roman" w:eastAsia="Malgun Gothic" w:hAnsi="Times New Roman" w:cs="Times New Roman"/>
                <w:color w:val="FF0000"/>
                <w:szCs w:val="20"/>
                <w:lang w:val="en-GB"/>
              </w:rPr>
              <w:t>- number of bits determined as follows</w:t>
            </w:r>
          </w:p>
          <w:p w14:paraId="5B27AE52" w14:textId="77777777" w:rsidR="00AB3230" w:rsidRPr="00F85724" w:rsidRDefault="00AB3230" w:rsidP="003355DF">
            <w:pPr>
              <w:pStyle w:val="ListParagraph"/>
              <w:numPr>
                <w:ilvl w:val="1"/>
                <w:numId w:val="89"/>
              </w:numPr>
              <w:spacing w:before="0" w:after="0" w:line="240" w:lineRule="auto"/>
              <w:ind w:left="697"/>
              <w:contextualSpacing/>
              <w:rPr>
                <w:rFonts w:ascii="Times New Roman" w:eastAsia="Malgun Gothic" w:hAnsi="Times New Roman" w:cs="Times New Roman"/>
                <w:szCs w:val="20"/>
                <w:lang w:val="en-GB"/>
              </w:rPr>
            </w:pPr>
            <w:r w:rsidRPr="00F85724">
              <w:rPr>
                <w:rFonts w:ascii="Times New Roman" w:eastAsia="Malgun Gothic" w:hAnsi="Times New Roman" w:cs="Times New Roman"/>
                <w:szCs w:val="20"/>
                <w:lang w:val="en-GB"/>
              </w:rPr>
              <w:t xml:space="preserve">2 bits when one PTRS port or two PTRS ports are configured by </w:t>
            </w:r>
            <w:r w:rsidRPr="00F85724">
              <w:rPr>
                <w:rFonts w:ascii="Times New Roman" w:eastAsia="Malgun Gothic" w:hAnsi="Times New Roman" w:cs="Times New Roman"/>
                <w:i/>
                <w:iCs/>
                <w:szCs w:val="20"/>
                <w:lang w:val="en-GB"/>
              </w:rPr>
              <w:t>maxNrofPorts</w:t>
            </w:r>
            <w:r w:rsidRPr="00F85724">
              <w:rPr>
                <w:rFonts w:ascii="Times New Roman" w:eastAsia="Malgun Gothic" w:hAnsi="Times New Roman" w:cs="Times New Roman"/>
                <w:szCs w:val="20"/>
                <w:lang w:val="en-GB"/>
              </w:rPr>
              <w:t xml:space="preserve"> in </w:t>
            </w:r>
            <w:r w:rsidRPr="00F85724">
              <w:rPr>
                <w:rFonts w:ascii="Times New Roman" w:eastAsia="Malgun Gothic" w:hAnsi="Times New Roman" w:cs="Times New Roman"/>
                <w:i/>
                <w:iCs/>
                <w:szCs w:val="20"/>
                <w:lang w:val="en-GB"/>
              </w:rPr>
              <w:t xml:space="preserve">PTRS-UplinkConfig </w:t>
            </w:r>
            <w:r w:rsidRPr="00F85724">
              <w:rPr>
                <w:rFonts w:ascii="Times New Roman" w:eastAsia="Malgun Gothic" w:hAnsi="Times New Roman" w:cs="Times New Roman"/>
                <w:iCs/>
                <w:szCs w:val="20"/>
                <w:lang w:val="en-GB"/>
              </w:rPr>
              <w:t>for 4 or 8 antenna ports,</w:t>
            </w:r>
            <w:r w:rsidRPr="00F85724">
              <w:rPr>
                <w:rFonts w:ascii="Times New Roman" w:eastAsia="Malgun Gothic" w:hAnsi="Times New Roman" w:cs="Times New Roman"/>
                <w:szCs w:val="20"/>
                <w:lang w:val="en-GB"/>
              </w:rPr>
              <w:t xml:space="preserve"> PTRS-DMRS association field is present, SRS resource set indicator field is present and equals "10" or "11", </w:t>
            </w:r>
            <w:r w:rsidRPr="00F85724">
              <w:rPr>
                <w:rFonts w:ascii="Times New Roman" w:eastAsia="Malgun Gothic" w:hAnsi="Times New Roman" w:cs="Times New Roman"/>
                <w:i/>
                <w:szCs w:val="20"/>
                <w:lang w:val="en-GB"/>
              </w:rPr>
              <w:t>maxRank&gt;</w:t>
            </w:r>
            <w:r w:rsidRPr="00F85724">
              <w:rPr>
                <w:rFonts w:ascii="Times New Roman" w:eastAsia="Malgun Gothic" w:hAnsi="Times New Roman" w:cs="Times New Roman"/>
                <w:szCs w:val="20"/>
                <w:lang w:val="en-GB"/>
              </w:rPr>
              <w:t xml:space="preserve">2 or </w:t>
            </w:r>
            <w:r w:rsidRPr="00F85724">
              <w:rPr>
                <w:rFonts w:ascii="Times New Roman" w:eastAsia="Malgun Gothic" w:hAnsi="Times New Roman" w:cs="Times New Roman"/>
                <w:i/>
                <w:iCs/>
                <w:szCs w:val="20"/>
                <w:lang w:val="en-GB"/>
              </w:rPr>
              <w:t>maxMIMO-Layers</w:t>
            </w:r>
            <w:r w:rsidRPr="00F85724">
              <w:rPr>
                <w:rFonts w:ascii="Times New Roman" w:eastAsia="Malgun Gothic" w:hAnsi="Times New Roman" w:cs="Times New Roman"/>
                <w:i/>
                <w:szCs w:val="20"/>
                <w:lang w:val="en-GB"/>
              </w:rPr>
              <w:t>&gt;</w:t>
            </w:r>
            <w:r w:rsidRPr="00F85724">
              <w:rPr>
                <w:rFonts w:ascii="Times New Roman" w:eastAsia="Malgun Gothic" w:hAnsi="Times New Roman" w:cs="Times New Roman"/>
                <w:szCs w:val="20"/>
                <w:lang w:val="en-GB"/>
              </w:rPr>
              <w:t xml:space="preserve">2, and neither </w:t>
            </w:r>
            <w:r w:rsidRPr="00F85724">
              <w:rPr>
                <w:rFonts w:ascii="Times New Roman" w:eastAsia="Malgun Gothic" w:hAnsi="Times New Roman" w:cs="Times New Roman"/>
                <w:i/>
                <w:iCs/>
                <w:szCs w:val="20"/>
                <w:lang w:val="en-GB"/>
              </w:rPr>
              <w:t>multipanelSchemeSDM</w:t>
            </w:r>
            <w:r w:rsidRPr="00F85724">
              <w:rPr>
                <w:rFonts w:ascii="Times New Roman" w:eastAsia="Malgun Gothic" w:hAnsi="Times New Roman" w:cs="Times New Roman"/>
                <w:iCs/>
                <w:szCs w:val="20"/>
                <w:lang w:val="en-GB"/>
              </w:rPr>
              <w:t xml:space="preserve"> nor </w:t>
            </w:r>
            <w:r w:rsidRPr="00F85724">
              <w:rPr>
                <w:rFonts w:ascii="Times New Roman" w:eastAsia="Malgun Gothic" w:hAnsi="Times New Roman" w:cs="Times New Roman"/>
                <w:i/>
                <w:iCs/>
                <w:szCs w:val="20"/>
                <w:lang w:val="en-GB"/>
              </w:rPr>
              <w:t xml:space="preserve">multipanelSchemeSFN </w:t>
            </w:r>
            <w:r w:rsidRPr="00F85724">
              <w:rPr>
                <w:rFonts w:ascii="Times New Roman" w:eastAsia="Malgun Gothic" w:hAnsi="Times New Roman" w:cs="Times New Roman"/>
                <w:szCs w:val="20"/>
                <w:lang w:val="en-GB"/>
              </w:rPr>
              <w:t>is configured</w:t>
            </w:r>
            <w:r w:rsidRPr="00F85724">
              <w:rPr>
                <w:rFonts w:ascii="Times New Roman" w:eastAsia="Malgun Gothic" w:hAnsi="Times New Roman" w:cs="Times New Roman"/>
                <w:color w:val="FF0000"/>
                <w:szCs w:val="20"/>
                <w:lang w:val="en-GB"/>
              </w:rPr>
              <w:t>, this field indicates the association between PTRS port and DMRS port corresponding to Second SRS resource indicator field and/or Second Precoding information and number of layers field according to Tables 7.3.1.1.2-25 and 7.3.1.1.2-26;</w:t>
            </w:r>
          </w:p>
          <w:p w14:paraId="1C57585B" w14:textId="77777777" w:rsidR="00AB3230" w:rsidRPr="00F85724" w:rsidRDefault="00AB3230" w:rsidP="003355DF">
            <w:pPr>
              <w:pStyle w:val="ListParagraph"/>
              <w:numPr>
                <w:ilvl w:val="1"/>
                <w:numId w:val="89"/>
              </w:numPr>
              <w:spacing w:before="0" w:after="0" w:line="240" w:lineRule="auto"/>
              <w:ind w:left="697"/>
              <w:contextualSpacing/>
              <w:rPr>
                <w:rFonts w:ascii="Times New Roman" w:eastAsia="Malgun Gothic" w:hAnsi="Times New Roman" w:cs="Times New Roman"/>
                <w:szCs w:val="20"/>
                <w:lang w:val="en-GB"/>
              </w:rPr>
            </w:pPr>
            <w:r w:rsidRPr="00F85724">
              <w:rPr>
                <w:rFonts w:ascii="Times New Roman" w:eastAsia="Malgun Gothic" w:hAnsi="Times New Roman" w:cs="Times New Roman"/>
                <w:szCs w:val="20"/>
                <w:lang w:val="en-GB"/>
              </w:rPr>
              <w:t xml:space="preserve">2 bits when one PTRS port is configured by </w:t>
            </w:r>
            <w:r w:rsidRPr="00F85724">
              <w:rPr>
                <w:rFonts w:ascii="Times New Roman" w:eastAsia="Malgun Gothic" w:hAnsi="Times New Roman" w:cs="Times New Roman"/>
                <w:i/>
                <w:iCs/>
                <w:szCs w:val="20"/>
                <w:lang w:val="en-GB"/>
              </w:rPr>
              <w:t>maxNrofPorts</w:t>
            </w:r>
            <w:r w:rsidRPr="00F85724">
              <w:rPr>
                <w:rFonts w:ascii="Times New Roman" w:eastAsia="Malgun Gothic" w:hAnsi="Times New Roman" w:cs="Times New Roman"/>
                <w:szCs w:val="20"/>
                <w:lang w:val="en-GB"/>
              </w:rPr>
              <w:t xml:space="preserve"> in </w:t>
            </w:r>
            <w:r w:rsidRPr="00F85724">
              <w:rPr>
                <w:rFonts w:ascii="Times New Roman" w:eastAsia="Malgun Gothic" w:hAnsi="Times New Roman" w:cs="Times New Roman"/>
                <w:i/>
                <w:iCs/>
                <w:szCs w:val="20"/>
                <w:lang w:val="en-GB"/>
              </w:rPr>
              <w:t xml:space="preserve">PTRS-UplinkConfig </w:t>
            </w:r>
            <w:r w:rsidRPr="00F85724">
              <w:rPr>
                <w:rFonts w:ascii="Times New Roman" w:eastAsia="Malgun Gothic" w:hAnsi="Times New Roman" w:cs="Times New Roman"/>
                <w:iCs/>
                <w:szCs w:val="20"/>
                <w:lang w:val="en-GB"/>
              </w:rPr>
              <w:t>for 3 antenna ports,</w:t>
            </w:r>
            <w:r w:rsidRPr="00F85724">
              <w:rPr>
                <w:rFonts w:ascii="Times New Roman" w:eastAsia="Malgun Gothic" w:hAnsi="Times New Roman" w:cs="Times New Roman"/>
                <w:szCs w:val="20"/>
                <w:lang w:val="en-GB"/>
              </w:rPr>
              <w:t xml:space="preserve"> PTRS-DMRS association field is present, SRS resource set indicator field is present and equals "10" or "11", </w:t>
            </w:r>
            <w:r w:rsidRPr="00F85724">
              <w:rPr>
                <w:rFonts w:ascii="Times New Roman" w:eastAsia="Malgun Gothic" w:hAnsi="Times New Roman" w:cs="Times New Roman"/>
                <w:i/>
                <w:szCs w:val="20"/>
                <w:lang w:val="en-GB"/>
              </w:rPr>
              <w:t>maxRank=</w:t>
            </w:r>
            <w:r w:rsidRPr="00F85724">
              <w:rPr>
                <w:rFonts w:ascii="Times New Roman" w:eastAsia="Malgun Gothic" w:hAnsi="Times New Roman" w:cs="Times New Roman"/>
                <w:szCs w:val="20"/>
                <w:lang w:val="en-GB"/>
              </w:rPr>
              <w:t xml:space="preserve">3 or </w:t>
            </w:r>
            <w:r w:rsidRPr="00F85724">
              <w:rPr>
                <w:rFonts w:ascii="Times New Roman" w:eastAsia="Malgun Gothic" w:hAnsi="Times New Roman" w:cs="Times New Roman"/>
                <w:i/>
                <w:iCs/>
                <w:szCs w:val="20"/>
                <w:lang w:val="en-GB"/>
              </w:rPr>
              <w:t>maxMIMO-Layers</w:t>
            </w:r>
            <w:r w:rsidRPr="00F85724">
              <w:rPr>
                <w:rFonts w:ascii="Times New Roman" w:eastAsia="Malgun Gothic" w:hAnsi="Times New Roman" w:cs="Times New Roman"/>
                <w:i/>
                <w:szCs w:val="20"/>
                <w:lang w:val="en-GB"/>
              </w:rPr>
              <w:t>=</w:t>
            </w:r>
            <w:r w:rsidRPr="00F85724">
              <w:rPr>
                <w:rFonts w:ascii="Times New Roman" w:eastAsia="Malgun Gothic" w:hAnsi="Times New Roman" w:cs="Times New Roman"/>
                <w:szCs w:val="20"/>
                <w:lang w:val="en-GB"/>
              </w:rPr>
              <w:t xml:space="preserve">3, and neither </w:t>
            </w:r>
            <w:r w:rsidRPr="00F85724">
              <w:rPr>
                <w:rFonts w:ascii="Times New Roman" w:eastAsia="Malgun Gothic" w:hAnsi="Times New Roman" w:cs="Times New Roman"/>
                <w:i/>
                <w:iCs/>
                <w:szCs w:val="20"/>
                <w:lang w:val="en-GB"/>
              </w:rPr>
              <w:t>multipanelSchemeSDM</w:t>
            </w:r>
            <w:r w:rsidRPr="00F85724">
              <w:rPr>
                <w:rFonts w:ascii="Times New Roman" w:eastAsia="Malgun Gothic" w:hAnsi="Times New Roman" w:cs="Times New Roman"/>
                <w:iCs/>
                <w:szCs w:val="20"/>
                <w:lang w:val="en-GB"/>
              </w:rPr>
              <w:t xml:space="preserve"> nor </w:t>
            </w:r>
            <w:r w:rsidRPr="00F85724">
              <w:rPr>
                <w:rFonts w:ascii="Times New Roman" w:eastAsia="Malgun Gothic" w:hAnsi="Times New Roman" w:cs="Times New Roman"/>
                <w:i/>
                <w:iCs/>
                <w:szCs w:val="20"/>
                <w:lang w:val="en-GB"/>
              </w:rPr>
              <w:t xml:space="preserve">multipanelSchemeSFN </w:t>
            </w:r>
            <w:r w:rsidRPr="00F85724">
              <w:rPr>
                <w:rFonts w:ascii="Times New Roman" w:eastAsia="Malgun Gothic" w:hAnsi="Times New Roman" w:cs="Times New Roman"/>
                <w:szCs w:val="20"/>
                <w:lang w:val="en-GB"/>
              </w:rPr>
              <w:t>is configured</w:t>
            </w:r>
            <w:r w:rsidRPr="00F85724">
              <w:rPr>
                <w:rFonts w:ascii="Times New Roman" w:eastAsia="Malgun Gothic" w:hAnsi="Times New Roman" w:cs="Times New Roman"/>
                <w:color w:val="FF0000"/>
                <w:szCs w:val="20"/>
                <w:lang w:val="en-GB"/>
              </w:rPr>
              <w:t>, this field indicates the association between PTRS port and DMRS port corresponding to Second SRS resource indicator field and/or Second Precoding information and number of layers field according to Tables 7.3.1.1.2-25</w:t>
            </w:r>
            <w:r w:rsidRPr="00F85724">
              <w:rPr>
                <w:rFonts w:ascii="Times New Roman" w:eastAsia="Malgun Gothic" w:hAnsi="Times New Roman" w:cs="Times New Roman"/>
                <w:szCs w:val="20"/>
                <w:lang w:val="en-GB"/>
              </w:rPr>
              <w:t>;</w:t>
            </w:r>
          </w:p>
          <w:p w14:paraId="5DE5695B" w14:textId="77777777" w:rsidR="00AB3230" w:rsidRPr="00F85724" w:rsidRDefault="00AB3230" w:rsidP="003355DF">
            <w:pPr>
              <w:pStyle w:val="ListParagraph"/>
              <w:numPr>
                <w:ilvl w:val="1"/>
                <w:numId w:val="89"/>
              </w:numPr>
              <w:spacing w:before="0" w:after="0" w:line="240" w:lineRule="auto"/>
              <w:ind w:left="697"/>
              <w:contextualSpacing/>
              <w:rPr>
                <w:rFonts w:ascii="Times New Roman" w:eastAsia="Malgun Gothic" w:hAnsi="Times New Roman" w:cs="Times New Roman"/>
                <w:szCs w:val="20"/>
                <w:lang w:val="en-GB"/>
              </w:rPr>
            </w:pPr>
            <w:r w:rsidRPr="00F85724">
              <w:rPr>
                <w:rFonts w:ascii="Times New Roman" w:eastAsia="Malgun Gothic" w:hAnsi="Times New Roman" w:cs="Times New Roman"/>
                <w:szCs w:val="20"/>
                <w:lang w:val="en-GB"/>
              </w:rPr>
              <w:t xml:space="preserve">1 bit when two PTRS ports are configured by </w:t>
            </w:r>
            <w:r w:rsidRPr="00F85724">
              <w:rPr>
                <w:rFonts w:ascii="Times New Roman" w:eastAsia="Malgun Gothic" w:hAnsi="Times New Roman" w:cs="Times New Roman"/>
                <w:i/>
                <w:iCs/>
                <w:szCs w:val="20"/>
                <w:lang w:val="en-GB"/>
              </w:rPr>
              <w:t>maxNrofPorts</w:t>
            </w:r>
            <w:r w:rsidRPr="00F85724">
              <w:rPr>
                <w:rFonts w:ascii="Times New Roman" w:eastAsia="Malgun Gothic" w:hAnsi="Times New Roman" w:cs="Times New Roman"/>
                <w:szCs w:val="20"/>
                <w:lang w:val="en-GB"/>
              </w:rPr>
              <w:t xml:space="preserve"> in </w:t>
            </w:r>
            <w:r w:rsidRPr="00F85724">
              <w:rPr>
                <w:rFonts w:ascii="Times New Roman" w:eastAsia="Malgun Gothic" w:hAnsi="Times New Roman" w:cs="Times New Roman"/>
                <w:i/>
                <w:iCs/>
                <w:szCs w:val="20"/>
                <w:lang w:val="en-GB"/>
              </w:rPr>
              <w:t xml:space="preserve">PTRS-UplinkConfig </w:t>
            </w:r>
            <w:r w:rsidRPr="00F85724">
              <w:rPr>
                <w:rFonts w:ascii="Times New Roman" w:eastAsia="Malgun Gothic" w:hAnsi="Times New Roman" w:cs="Times New Roman"/>
                <w:iCs/>
                <w:szCs w:val="20"/>
                <w:lang w:val="en-GB"/>
              </w:rPr>
              <w:t>for 3 antenna ports,</w:t>
            </w:r>
            <w:r w:rsidRPr="00F85724">
              <w:rPr>
                <w:rFonts w:ascii="Times New Roman" w:eastAsia="Malgun Gothic" w:hAnsi="Times New Roman" w:cs="Times New Roman"/>
                <w:szCs w:val="20"/>
                <w:lang w:val="en-GB"/>
              </w:rPr>
              <w:t xml:space="preserve"> PTRS-DMRS association field is present, SRS resource set indicator field is present and equals "10" or "11", </w:t>
            </w:r>
            <w:r w:rsidRPr="00F85724">
              <w:rPr>
                <w:rFonts w:ascii="Times New Roman" w:eastAsia="Malgun Gothic" w:hAnsi="Times New Roman" w:cs="Times New Roman"/>
                <w:i/>
                <w:szCs w:val="20"/>
                <w:lang w:val="en-GB"/>
              </w:rPr>
              <w:t>maxRank</w:t>
            </w:r>
            <w:r w:rsidRPr="00F85724">
              <w:rPr>
                <w:rFonts w:ascii="Times New Roman" w:eastAsia="Malgun Gothic" w:hAnsi="Times New Roman" w:cs="Times New Roman"/>
                <w:szCs w:val="20"/>
                <w:lang w:val="en-GB"/>
              </w:rPr>
              <w:t>&lt;</w:t>
            </w:r>
            <w:r w:rsidRPr="00F85724">
              <w:rPr>
                <w:rFonts w:ascii="Times New Roman" w:eastAsia="Malgun Gothic" w:hAnsi="Times New Roman" w:cs="Times New Roman"/>
                <w:i/>
                <w:szCs w:val="20"/>
                <w:lang w:val="en-GB"/>
              </w:rPr>
              <w:t>=</w:t>
            </w:r>
            <w:r w:rsidRPr="00F85724">
              <w:rPr>
                <w:rFonts w:ascii="Times New Roman" w:eastAsia="Malgun Gothic" w:hAnsi="Times New Roman" w:cs="Times New Roman"/>
                <w:szCs w:val="20"/>
                <w:lang w:val="en-GB"/>
              </w:rPr>
              <w:t xml:space="preserve">3 or </w:t>
            </w:r>
            <w:r w:rsidRPr="00F85724">
              <w:rPr>
                <w:rFonts w:ascii="Times New Roman" w:eastAsia="Malgun Gothic" w:hAnsi="Times New Roman" w:cs="Times New Roman"/>
                <w:i/>
                <w:iCs/>
                <w:szCs w:val="20"/>
                <w:lang w:val="en-GB"/>
              </w:rPr>
              <w:t>maxMIMO-Layers&lt;</w:t>
            </w:r>
            <w:r w:rsidRPr="00F85724">
              <w:rPr>
                <w:rFonts w:ascii="Times New Roman" w:eastAsia="Malgun Gothic" w:hAnsi="Times New Roman" w:cs="Times New Roman"/>
                <w:i/>
                <w:szCs w:val="20"/>
                <w:lang w:val="en-GB"/>
              </w:rPr>
              <w:t>=</w:t>
            </w:r>
            <w:r w:rsidRPr="00F85724">
              <w:rPr>
                <w:rFonts w:ascii="Times New Roman" w:eastAsia="Malgun Gothic" w:hAnsi="Times New Roman" w:cs="Times New Roman"/>
                <w:szCs w:val="20"/>
                <w:lang w:val="en-GB"/>
              </w:rPr>
              <w:t xml:space="preserve">3, and neither </w:t>
            </w:r>
            <w:r w:rsidRPr="00F85724">
              <w:rPr>
                <w:rFonts w:ascii="Times New Roman" w:eastAsia="Malgun Gothic" w:hAnsi="Times New Roman" w:cs="Times New Roman"/>
                <w:i/>
                <w:iCs/>
                <w:szCs w:val="20"/>
                <w:lang w:val="en-GB"/>
              </w:rPr>
              <w:t>multipanelSchemeSDM</w:t>
            </w:r>
            <w:r w:rsidRPr="00F85724">
              <w:rPr>
                <w:rFonts w:ascii="Times New Roman" w:eastAsia="Malgun Gothic" w:hAnsi="Times New Roman" w:cs="Times New Roman"/>
                <w:iCs/>
                <w:szCs w:val="20"/>
                <w:lang w:val="en-GB"/>
              </w:rPr>
              <w:t xml:space="preserve"> nor </w:t>
            </w:r>
            <w:r w:rsidRPr="00F85724">
              <w:rPr>
                <w:rFonts w:ascii="Times New Roman" w:eastAsia="Malgun Gothic" w:hAnsi="Times New Roman" w:cs="Times New Roman"/>
                <w:i/>
                <w:iCs/>
                <w:szCs w:val="20"/>
                <w:lang w:val="en-GB"/>
              </w:rPr>
              <w:t xml:space="preserve">multipanelSchemeSFN </w:t>
            </w:r>
            <w:r w:rsidRPr="00F85724">
              <w:rPr>
                <w:rFonts w:ascii="Times New Roman" w:eastAsia="Malgun Gothic" w:hAnsi="Times New Roman" w:cs="Times New Roman"/>
                <w:szCs w:val="20"/>
                <w:lang w:val="en-GB"/>
              </w:rPr>
              <w:t>is configured</w:t>
            </w:r>
            <w:r w:rsidRPr="00F85724">
              <w:rPr>
                <w:rFonts w:ascii="Times New Roman" w:eastAsia="Malgun Gothic" w:hAnsi="Times New Roman" w:cs="Times New Roman"/>
                <w:color w:val="FF0000"/>
                <w:szCs w:val="20"/>
                <w:lang w:val="en-GB"/>
              </w:rPr>
              <w:t>, this field indicates the association between PTRS port and DMRS port corresponding to Second SRS resource indicator field and/or Second Precoding information and number of layers field according to Tables 7.3.1.1.2-26B</w:t>
            </w:r>
            <w:r w:rsidRPr="00F85724">
              <w:rPr>
                <w:rFonts w:ascii="Times New Roman" w:eastAsia="Malgun Gothic" w:hAnsi="Times New Roman" w:cs="Times New Roman"/>
                <w:szCs w:val="20"/>
                <w:lang w:val="en-GB"/>
              </w:rPr>
              <w:t>;</w:t>
            </w:r>
          </w:p>
          <w:p w14:paraId="4507C125" w14:textId="77777777" w:rsidR="00AB3230" w:rsidRPr="00F85724" w:rsidRDefault="00AB3230" w:rsidP="003355DF">
            <w:pPr>
              <w:pStyle w:val="ListParagraph"/>
              <w:numPr>
                <w:ilvl w:val="1"/>
                <w:numId w:val="89"/>
              </w:numPr>
              <w:spacing w:before="0" w:after="0" w:line="240" w:lineRule="auto"/>
              <w:ind w:left="697"/>
              <w:contextualSpacing/>
              <w:rPr>
                <w:rFonts w:ascii="Times New Roman" w:eastAsia="Malgun Gothic" w:hAnsi="Times New Roman" w:cs="Times New Roman"/>
                <w:szCs w:val="20"/>
                <w:lang w:val="en-GB"/>
              </w:rPr>
            </w:pPr>
            <w:r w:rsidRPr="00F85724">
              <w:rPr>
                <w:rFonts w:ascii="Times New Roman" w:eastAsia="Malgun Gothic" w:hAnsi="Times New Roman" w:cs="Times New Roman"/>
                <w:szCs w:val="20"/>
                <w:lang w:val="en-GB"/>
              </w:rPr>
              <w:t>0 bit otherwise.</w:t>
            </w:r>
          </w:p>
          <w:p w14:paraId="5589704C" w14:textId="77777777" w:rsidR="00AB3230" w:rsidRPr="00F85724" w:rsidRDefault="00AB3230" w:rsidP="003355DF">
            <w:pPr>
              <w:spacing w:before="0" w:after="0" w:line="240" w:lineRule="auto"/>
              <w:contextualSpacing/>
              <w:rPr>
                <w:rFonts w:ascii="Times New Roman" w:eastAsia="Malgun Gothic" w:hAnsi="Times New Roman" w:cs="Times New Roman"/>
                <w:szCs w:val="20"/>
                <w:lang w:val="en-GB"/>
              </w:rPr>
            </w:pPr>
            <w:r w:rsidRPr="00F85724">
              <w:rPr>
                <w:rFonts w:ascii="Times New Roman" w:eastAsia="Malgun Gothic" w:hAnsi="Times New Roman" w:cs="Times New Roman"/>
                <w:strike/>
                <w:color w:val="FF0000"/>
                <w:szCs w:val="20"/>
                <w:lang w:val="en-GB"/>
              </w:rPr>
              <w:t xml:space="preserve">Tables 7.3.1.1.2-25 and 7.3.1.1.2-26/7.3.1.1.2-26B are used to indicate the association between PTRS port(s) and DMRS port(s) corresponding to Second SRS resource indicator field and/or Second precoding information field when </w:t>
            </w:r>
            <w:r w:rsidRPr="00F85724">
              <w:rPr>
                <w:rFonts w:ascii="Times New Roman" w:eastAsia="Malgun Gothic" w:hAnsi="Times New Roman" w:cs="Times New Roman"/>
                <w:szCs w:val="20"/>
                <w:lang w:val="en-GB"/>
              </w:rPr>
              <w:t>one PT-RS port or</w:t>
            </w:r>
            <w:r w:rsidRPr="00F85724">
              <w:rPr>
                <w:rFonts w:ascii="Times New Roman" w:eastAsia="Malgun Gothic" w:hAnsi="Times New Roman" w:cs="Times New Roman"/>
                <w:color w:val="FF0000"/>
                <w:szCs w:val="20"/>
                <w:lang w:val="en-GB"/>
              </w:rPr>
              <w:t>and</w:t>
            </w:r>
            <w:r w:rsidRPr="00F85724">
              <w:rPr>
                <w:rFonts w:ascii="Times New Roman" w:eastAsia="Malgun Gothic" w:hAnsi="Times New Roman" w:cs="Times New Roman"/>
                <w:szCs w:val="20"/>
                <w:lang w:val="en-GB"/>
              </w:rPr>
              <w:t xml:space="preserve"> two PT-RS ports are configured by maxNrofPorts in PTRS-UplinkConfig respectively, and the DMRS ports are indicated by the Antenna ports field.</w:t>
            </w:r>
          </w:p>
          <w:p w14:paraId="14A5F4DF" w14:textId="77777777" w:rsidR="00AB3230" w:rsidRDefault="00AB3230" w:rsidP="003355DF">
            <w:pPr>
              <w:spacing w:before="0" w:after="0" w:line="240" w:lineRule="auto"/>
              <w:contextualSpacing/>
              <w:jc w:val="center"/>
              <w:rPr>
                <w:rFonts w:ascii="Times New Roman" w:eastAsia="Malgun Gothic" w:hAnsi="Times New Roman" w:cs="Times New Roman"/>
                <w:b/>
                <w:bCs/>
                <w:szCs w:val="20"/>
                <w:lang w:val="en-GB"/>
              </w:rPr>
            </w:pPr>
          </w:p>
          <w:p w14:paraId="3DAFB9A5" w14:textId="77777777" w:rsidR="00AB3230" w:rsidRDefault="00AB3230" w:rsidP="003355DF">
            <w:pPr>
              <w:spacing w:before="0" w:after="0" w:line="240" w:lineRule="auto"/>
              <w:contextualSpacing/>
              <w:jc w:val="center"/>
              <w:rPr>
                <w:rFonts w:ascii="Times New Roman" w:eastAsia="Malgun Gothic" w:hAnsi="Times New Roman" w:cs="Times New Roman"/>
                <w:b/>
                <w:bCs/>
                <w:szCs w:val="20"/>
                <w:lang w:val="en-GB"/>
              </w:rPr>
            </w:pPr>
            <w:r w:rsidRPr="00A01C93">
              <w:rPr>
                <w:rFonts w:ascii="Times New Roman" w:eastAsia="Malgun Gothic" w:hAnsi="Times New Roman" w:cs="Times New Roman"/>
                <w:b/>
                <w:bCs/>
                <w:szCs w:val="20"/>
                <w:lang w:val="en-GB"/>
              </w:rPr>
              <w:t>-------------------------------------------Unchanged parts are omitted-------------------------------------------</w:t>
            </w:r>
          </w:p>
          <w:p w14:paraId="1971D658"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p>
          <w:p w14:paraId="3F38BAEC" w14:textId="77777777" w:rsidR="00AB3230" w:rsidRDefault="00AB3230" w:rsidP="003355DF">
            <w:pPr>
              <w:keepNext/>
              <w:keepLines/>
              <w:overflowPunct w:val="0"/>
              <w:adjustRightInd w:val="0"/>
              <w:spacing w:before="0" w:after="0" w:line="240" w:lineRule="auto"/>
              <w:ind w:left="1701" w:hanging="1701"/>
              <w:contextualSpacing/>
              <w:textAlignment w:val="baseline"/>
              <w:outlineLvl w:val="4"/>
              <w:rPr>
                <w:rFonts w:ascii="Times New Roman" w:eastAsia="DengXian" w:hAnsi="Times New Roman"/>
              </w:rPr>
            </w:pPr>
            <w:r>
              <w:rPr>
                <w:rFonts w:ascii="Times New Roman" w:eastAsia="DengXian" w:hAnsi="Times New Roman"/>
              </w:rPr>
              <w:t>7.3.1.1.3</w:t>
            </w:r>
            <w:r>
              <w:rPr>
                <w:rFonts w:ascii="Times New Roman" w:eastAsia="DengXian" w:hAnsi="Times New Roman"/>
              </w:rPr>
              <w:tab/>
              <w:t>Format 0_2</w:t>
            </w:r>
          </w:p>
          <w:p w14:paraId="7E67B81D"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6C0F1C34" w14:textId="77777777" w:rsidR="00AB3230" w:rsidRPr="00F85724" w:rsidRDefault="00AB3230" w:rsidP="003355DF">
            <w:pPr>
              <w:pStyle w:val="ListParagraph"/>
              <w:numPr>
                <w:ilvl w:val="0"/>
                <w:numId w:val="89"/>
              </w:numPr>
              <w:spacing w:before="0" w:after="0" w:line="240" w:lineRule="auto"/>
              <w:contextualSpacing/>
              <w:rPr>
                <w:rFonts w:ascii="Times New Roman" w:hAnsi="Times New Roman" w:cs="Times New Roman"/>
                <w:szCs w:val="20"/>
                <w:lang w:val="en-GB"/>
              </w:rPr>
            </w:pPr>
            <w:r w:rsidRPr="00F85724">
              <w:rPr>
                <w:rFonts w:ascii="Times New Roman" w:hAnsi="Times New Roman" w:cs="Times New Roman"/>
                <w:szCs w:val="20"/>
                <w:lang w:val="en-GB"/>
              </w:rPr>
              <w:t>Second PTRS-DMRS association</w:t>
            </w:r>
            <w:r w:rsidRPr="00F85724">
              <w:rPr>
                <w:rFonts w:ascii="Times New Roman" w:hAnsi="Times New Roman" w:cs="Times New Roman"/>
                <w:color w:val="FF0000"/>
                <w:szCs w:val="20"/>
                <w:lang w:val="en-GB"/>
              </w:rPr>
              <w:t>- number of bits determined as follows</w:t>
            </w:r>
          </w:p>
          <w:p w14:paraId="1AB9F7D8" w14:textId="77777777" w:rsidR="00AB3230" w:rsidRPr="00F85724" w:rsidRDefault="00AB3230" w:rsidP="003355DF">
            <w:pPr>
              <w:pStyle w:val="ListParagraph"/>
              <w:numPr>
                <w:ilvl w:val="1"/>
                <w:numId w:val="89"/>
              </w:numPr>
              <w:spacing w:before="0" w:after="0" w:line="240" w:lineRule="auto"/>
              <w:ind w:left="697"/>
              <w:contextualSpacing/>
              <w:rPr>
                <w:rFonts w:ascii="Times New Roman" w:hAnsi="Times New Roman" w:cs="Times New Roman"/>
                <w:szCs w:val="20"/>
                <w:lang w:val="en-GB"/>
              </w:rPr>
            </w:pPr>
            <w:r w:rsidRPr="00F85724">
              <w:rPr>
                <w:rFonts w:ascii="Times New Roman" w:hAnsi="Times New Roman" w:cs="Times New Roman"/>
                <w:szCs w:val="20"/>
                <w:lang w:val="en-GB"/>
              </w:rPr>
              <w:t xml:space="preserve">2 bits when one PTRS port or two PTRS ports are configured by </w:t>
            </w:r>
            <w:r w:rsidRPr="00F85724">
              <w:rPr>
                <w:rFonts w:ascii="Times New Roman" w:hAnsi="Times New Roman" w:cs="Times New Roman"/>
                <w:i/>
                <w:iCs/>
                <w:szCs w:val="20"/>
                <w:lang w:val="en-GB"/>
              </w:rPr>
              <w:t>maxNrofPorts</w:t>
            </w:r>
            <w:r w:rsidRPr="00F85724">
              <w:rPr>
                <w:rFonts w:ascii="Times New Roman" w:hAnsi="Times New Roman" w:cs="Times New Roman"/>
                <w:szCs w:val="20"/>
                <w:lang w:val="en-GB"/>
              </w:rPr>
              <w:t xml:space="preserve"> in </w:t>
            </w:r>
            <w:r w:rsidRPr="00F85724">
              <w:rPr>
                <w:rFonts w:ascii="Times New Roman" w:hAnsi="Times New Roman" w:cs="Times New Roman"/>
                <w:i/>
                <w:iCs/>
                <w:szCs w:val="20"/>
                <w:lang w:val="en-GB"/>
              </w:rPr>
              <w:t xml:space="preserve">PTRS-UplinkConfig </w:t>
            </w:r>
            <w:r w:rsidRPr="00F85724">
              <w:rPr>
                <w:rFonts w:ascii="Times New Roman" w:hAnsi="Times New Roman" w:cs="Times New Roman"/>
                <w:iCs/>
                <w:szCs w:val="20"/>
                <w:lang w:val="en-GB"/>
              </w:rPr>
              <w:t>for 4 or 8 antenna ports,</w:t>
            </w:r>
            <w:r w:rsidRPr="00F85724">
              <w:rPr>
                <w:rFonts w:ascii="Times New Roman" w:hAnsi="Times New Roman" w:cs="Times New Roman"/>
                <w:szCs w:val="20"/>
                <w:lang w:val="en-GB"/>
              </w:rPr>
              <w:t xml:space="preserve"> PTRS-DMRS association field is present, SRS resource set indicator field is present and equals "10" or "11", </w:t>
            </w:r>
            <w:r w:rsidRPr="00F85724">
              <w:rPr>
                <w:rFonts w:ascii="Times New Roman" w:hAnsi="Times New Roman" w:cs="Times New Roman"/>
                <w:i/>
                <w:szCs w:val="20"/>
                <w:lang w:val="en-GB"/>
              </w:rPr>
              <w:t>maxRank&gt;</w:t>
            </w:r>
            <w:r w:rsidRPr="00F85724">
              <w:rPr>
                <w:rFonts w:ascii="Times New Roman" w:hAnsi="Times New Roman" w:cs="Times New Roman"/>
                <w:szCs w:val="20"/>
                <w:lang w:val="en-GB"/>
              </w:rPr>
              <w:t xml:space="preserve">2 or </w:t>
            </w:r>
            <w:r w:rsidRPr="00F85724">
              <w:rPr>
                <w:rFonts w:ascii="Times New Roman" w:hAnsi="Times New Roman" w:cs="Times New Roman"/>
                <w:i/>
                <w:iCs/>
                <w:szCs w:val="20"/>
                <w:lang w:val="en-GB"/>
              </w:rPr>
              <w:t>maxMIMO-Layers</w:t>
            </w:r>
            <w:r w:rsidRPr="00F85724">
              <w:rPr>
                <w:rFonts w:ascii="Times New Roman" w:hAnsi="Times New Roman" w:cs="Times New Roman"/>
                <w:i/>
                <w:szCs w:val="20"/>
                <w:lang w:val="en-GB"/>
              </w:rPr>
              <w:t>&gt;</w:t>
            </w:r>
            <w:r w:rsidRPr="00F85724">
              <w:rPr>
                <w:rFonts w:ascii="Times New Roman" w:hAnsi="Times New Roman" w:cs="Times New Roman"/>
                <w:szCs w:val="20"/>
                <w:lang w:val="en-GB"/>
              </w:rPr>
              <w:t xml:space="preserve">2, and neither </w:t>
            </w:r>
            <w:r w:rsidRPr="00F85724">
              <w:rPr>
                <w:rFonts w:ascii="Times New Roman" w:hAnsi="Times New Roman" w:cs="Times New Roman"/>
                <w:i/>
                <w:iCs/>
                <w:szCs w:val="20"/>
                <w:lang w:val="en-GB"/>
              </w:rPr>
              <w:t>multipanelSchemeSDM</w:t>
            </w:r>
            <w:r w:rsidRPr="00F85724">
              <w:rPr>
                <w:rFonts w:ascii="Times New Roman" w:hAnsi="Times New Roman" w:cs="Times New Roman"/>
                <w:iCs/>
                <w:szCs w:val="20"/>
                <w:lang w:val="en-GB"/>
              </w:rPr>
              <w:t xml:space="preserve"> nor </w:t>
            </w:r>
            <w:r w:rsidRPr="00F85724">
              <w:rPr>
                <w:rFonts w:ascii="Times New Roman" w:hAnsi="Times New Roman" w:cs="Times New Roman"/>
                <w:i/>
                <w:iCs/>
                <w:szCs w:val="20"/>
                <w:lang w:val="en-GB"/>
              </w:rPr>
              <w:t xml:space="preserve">multipanelSchemeSFN </w:t>
            </w:r>
            <w:r w:rsidRPr="00F85724">
              <w:rPr>
                <w:rFonts w:ascii="Times New Roman" w:hAnsi="Times New Roman" w:cs="Times New Roman"/>
                <w:szCs w:val="20"/>
                <w:lang w:val="en-GB"/>
              </w:rPr>
              <w:t>is configured</w:t>
            </w:r>
            <w:r w:rsidRPr="00F85724">
              <w:rPr>
                <w:rFonts w:ascii="Times New Roman" w:hAnsi="Times New Roman" w:cs="Times New Roman"/>
                <w:color w:val="FF0000"/>
                <w:szCs w:val="20"/>
                <w:lang w:val="en-GB"/>
              </w:rPr>
              <w:t>, this field indicates the association between PTRS port and DMRS port corresponding to Second SRS resource indicator field and/or Second Precoding information and number of layers field according to Tables 7.3.1.1.2-25 and 7.3.1.1.2-26;</w:t>
            </w:r>
          </w:p>
          <w:p w14:paraId="6B65E42C" w14:textId="77777777" w:rsidR="00AB3230" w:rsidRPr="00F85724" w:rsidRDefault="00AB3230" w:rsidP="003355DF">
            <w:pPr>
              <w:pStyle w:val="ListParagraph"/>
              <w:numPr>
                <w:ilvl w:val="1"/>
                <w:numId w:val="89"/>
              </w:numPr>
              <w:spacing w:before="0" w:after="0" w:line="240" w:lineRule="auto"/>
              <w:ind w:left="697"/>
              <w:contextualSpacing/>
              <w:rPr>
                <w:rFonts w:ascii="Times New Roman" w:hAnsi="Times New Roman" w:cs="Times New Roman"/>
                <w:szCs w:val="20"/>
                <w:lang w:val="en-GB"/>
              </w:rPr>
            </w:pPr>
            <w:r w:rsidRPr="00F85724">
              <w:rPr>
                <w:rFonts w:ascii="Times New Roman" w:hAnsi="Times New Roman" w:cs="Times New Roman"/>
                <w:szCs w:val="20"/>
                <w:lang w:val="en-GB"/>
              </w:rPr>
              <w:t xml:space="preserve">2 bits when one PTRS port is configured by </w:t>
            </w:r>
            <w:r w:rsidRPr="00F85724">
              <w:rPr>
                <w:rFonts w:ascii="Times New Roman" w:hAnsi="Times New Roman" w:cs="Times New Roman"/>
                <w:i/>
                <w:iCs/>
                <w:szCs w:val="20"/>
                <w:lang w:val="en-GB"/>
              </w:rPr>
              <w:t>maxNrofPorts</w:t>
            </w:r>
            <w:r w:rsidRPr="00F85724">
              <w:rPr>
                <w:rFonts w:ascii="Times New Roman" w:hAnsi="Times New Roman" w:cs="Times New Roman"/>
                <w:szCs w:val="20"/>
                <w:lang w:val="en-GB"/>
              </w:rPr>
              <w:t xml:space="preserve"> in </w:t>
            </w:r>
            <w:r w:rsidRPr="00F85724">
              <w:rPr>
                <w:rFonts w:ascii="Times New Roman" w:hAnsi="Times New Roman" w:cs="Times New Roman"/>
                <w:i/>
                <w:iCs/>
                <w:szCs w:val="20"/>
                <w:lang w:val="en-GB"/>
              </w:rPr>
              <w:t xml:space="preserve">PTRS-UplinkConfig </w:t>
            </w:r>
            <w:r w:rsidRPr="00F85724">
              <w:rPr>
                <w:rFonts w:ascii="Times New Roman" w:hAnsi="Times New Roman" w:cs="Times New Roman"/>
                <w:iCs/>
                <w:szCs w:val="20"/>
                <w:lang w:val="en-GB"/>
              </w:rPr>
              <w:t>for 3 antenna ports,</w:t>
            </w:r>
            <w:r w:rsidRPr="00F85724">
              <w:rPr>
                <w:rFonts w:ascii="Times New Roman" w:hAnsi="Times New Roman" w:cs="Times New Roman"/>
                <w:szCs w:val="20"/>
                <w:lang w:val="en-GB"/>
              </w:rPr>
              <w:t xml:space="preserve"> PTRS-DMRS association field is present, SRS resource set indicator field is present and equals "10" or "11", </w:t>
            </w:r>
            <w:r w:rsidRPr="00F85724">
              <w:rPr>
                <w:rFonts w:ascii="Times New Roman" w:hAnsi="Times New Roman" w:cs="Times New Roman"/>
                <w:i/>
                <w:szCs w:val="20"/>
                <w:lang w:val="en-GB"/>
              </w:rPr>
              <w:t>maxRank=</w:t>
            </w:r>
            <w:r w:rsidRPr="00F85724">
              <w:rPr>
                <w:rFonts w:ascii="Times New Roman" w:hAnsi="Times New Roman" w:cs="Times New Roman"/>
                <w:szCs w:val="20"/>
                <w:lang w:val="en-GB"/>
              </w:rPr>
              <w:t xml:space="preserve">3 or </w:t>
            </w:r>
            <w:r w:rsidRPr="00F85724">
              <w:rPr>
                <w:rFonts w:ascii="Times New Roman" w:hAnsi="Times New Roman" w:cs="Times New Roman"/>
                <w:i/>
                <w:iCs/>
                <w:szCs w:val="20"/>
                <w:lang w:val="en-GB"/>
              </w:rPr>
              <w:t>maxMIMO-Layers</w:t>
            </w:r>
            <w:r w:rsidRPr="00F85724">
              <w:rPr>
                <w:rFonts w:ascii="Times New Roman" w:hAnsi="Times New Roman" w:cs="Times New Roman"/>
                <w:i/>
                <w:szCs w:val="20"/>
                <w:lang w:val="en-GB"/>
              </w:rPr>
              <w:t>=</w:t>
            </w:r>
            <w:r w:rsidRPr="00F85724">
              <w:rPr>
                <w:rFonts w:ascii="Times New Roman" w:hAnsi="Times New Roman" w:cs="Times New Roman"/>
                <w:szCs w:val="20"/>
                <w:lang w:val="en-GB"/>
              </w:rPr>
              <w:t xml:space="preserve">3, and neither </w:t>
            </w:r>
            <w:r w:rsidRPr="00F85724">
              <w:rPr>
                <w:rFonts w:ascii="Times New Roman" w:hAnsi="Times New Roman" w:cs="Times New Roman"/>
                <w:i/>
                <w:iCs/>
                <w:szCs w:val="20"/>
                <w:lang w:val="en-GB"/>
              </w:rPr>
              <w:t>multipanelSchemeSDM</w:t>
            </w:r>
            <w:r w:rsidRPr="00F85724">
              <w:rPr>
                <w:rFonts w:ascii="Times New Roman" w:hAnsi="Times New Roman" w:cs="Times New Roman"/>
                <w:iCs/>
                <w:szCs w:val="20"/>
                <w:lang w:val="en-GB"/>
              </w:rPr>
              <w:t xml:space="preserve"> nor </w:t>
            </w:r>
            <w:r w:rsidRPr="00F85724">
              <w:rPr>
                <w:rFonts w:ascii="Times New Roman" w:hAnsi="Times New Roman" w:cs="Times New Roman"/>
                <w:i/>
                <w:iCs/>
                <w:szCs w:val="20"/>
                <w:lang w:val="en-GB"/>
              </w:rPr>
              <w:t xml:space="preserve">multipanelSchemeSFN </w:t>
            </w:r>
            <w:r w:rsidRPr="00F85724">
              <w:rPr>
                <w:rFonts w:ascii="Times New Roman" w:hAnsi="Times New Roman" w:cs="Times New Roman"/>
                <w:szCs w:val="20"/>
                <w:lang w:val="en-GB"/>
              </w:rPr>
              <w:t>is configured</w:t>
            </w:r>
            <w:r w:rsidRPr="00F85724">
              <w:rPr>
                <w:rFonts w:ascii="Times New Roman" w:hAnsi="Times New Roman" w:cs="Times New Roman"/>
                <w:color w:val="FF0000"/>
                <w:szCs w:val="20"/>
                <w:lang w:val="en-GB"/>
              </w:rPr>
              <w:t>, this field indicates the association between PTRS port and DMRS port corresponding to Second SRS resource indicator field and/or Second Precoding information and number of layers field according to Tables 7.3.1.1.2-25</w:t>
            </w:r>
            <w:r w:rsidRPr="00F85724">
              <w:rPr>
                <w:rFonts w:ascii="Times New Roman" w:hAnsi="Times New Roman" w:cs="Times New Roman"/>
                <w:szCs w:val="20"/>
                <w:lang w:val="en-GB"/>
              </w:rPr>
              <w:t>;</w:t>
            </w:r>
          </w:p>
          <w:p w14:paraId="3EEF497F" w14:textId="77777777" w:rsidR="00AB3230" w:rsidRPr="00F85724" w:rsidRDefault="00AB3230" w:rsidP="003355DF">
            <w:pPr>
              <w:pStyle w:val="ListParagraph"/>
              <w:numPr>
                <w:ilvl w:val="1"/>
                <w:numId w:val="89"/>
              </w:numPr>
              <w:spacing w:before="0" w:after="0" w:line="240" w:lineRule="auto"/>
              <w:ind w:left="697"/>
              <w:contextualSpacing/>
              <w:rPr>
                <w:rFonts w:ascii="Times New Roman" w:hAnsi="Times New Roman" w:cs="Times New Roman"/>
                <w:szCs w:val="20"/>
                <w:lang w:val="en-GB"/>
              </w:rPr>
            </w:pPr>
            <w:r w:rsidRPr="00F85724">
              <w:rPr>
                <w:rFonts w:ascii="Times New Roman" w:hAnsi="Times New Roman" w:cs="Times New Roman"/>
                <w:szCs w:val="20"/>
                <w:lang w:val="en-GB"/>
              </w:rPr>
              <w:lastRenderedPageBreak/>
              <w:t xml:space="preserve">1 bit when two PTRS ports are configured by </w:t>
            </w:r>
            <w:r w:rsidRPr="00F85724">
              <w:rPr>
                <w:rFonts w:ascii="Times New Roman" w:hAnsi="Times New Roman" w:cs="Times New Roman"/>
                <w:i/>
                <w:iCs/>
                <w:szCs w:val="20"/>
                <w:lang w:val="en-GB"/>
              </w:rPr>
              <w:t>maxNrofPorts</w:t>
            </w:r>
            <w:r w:rsidRPr="00F85724">
              <w:rPr>
                <w:rFonts w:ascii="Times New Roman" w:hAnsi="Times New Roman" w:cs="Times New Roman"/>
                <w:szCs w:val="20"/>
                <w:lang w:val="en-GB"/>
              </w:rPr>
              <w:t xml:space="preserve"> in </w:t>
            </w:r>
            <w:r w:rsidRPr="00F85724">
              <w:rPr>
                <w:rFonts w:ascii="Times New Roman" w:hAnsi="Times New Roman" w:cs="Times New Roman"/>
                <w:i/>
                <w:iCs/>
                <w:szCs w:val="20"/>
                <w:lang w:val="en-GB"/>
              </w:rPr>
              <w:t xml:space="preserve">PTRS-UplinkConfig </w:t>
            </w:r>
            <w:r w:rsidRPr="00F85724">
              <w:rPr>
                <w:rFonts w:ascii="Times New Roman" w:hAnsi="Times New Roman" w:cs="Times New Roman"/>
                <w:iCs/>
                <w:szCs w:val="20"/>
                <w:lang w:val="en-GB"/>
              </w:rPr>
              <w:t>for 3 antenna ports,</w:t>
            </w:r>
            <w:r w:rsidRPr="00F85724">
              <w:rPr>
                <w:rFonts w:ascii="Times New Roman" w:hAnsi="Times New Roman" w:cs="Times New Roman"/>
                <w:szCs w:val="20"/>
                <w:lang w:val="en-GB"/>
              </w:rPr>
              <w:t xml:space="preserve"> PTRS-DMRS association field is present, SRS resource set indicator field is present and equals "10" or "11", </w:t>
            </w:r>
            <w:r w:rsidRPr="00F85724">
              <w:rPr>
                <w:rFonts w:ascii="Times New Roman" w:hAnsi="Times New Roman" w:cs="Times New Roman"/>
                <w:i/>
                <w:szCs w:val="20"/>
                <w:lang w:val="en-GB"/>
              </w:rPr>
              <w:t>maxRank</w:t>
            </w:r>
            <w:r w:rsidRPr="00F85724">
              <w:rPr>
                <w:rFonts w:ascii="Times New Roman" w:hAnsi="Times New Roman" w:cs="Times New Roman"/>
                <w:szCs w:val="20"/>
                <w:lang w:val="en-GB"/>
              </w:rPr>
              <w:t>&lt;</w:t>
            </w:r>
            <w:r w:rsidRPr="00F85724">
              <w:rPr>
                <w:rFonts w:ascii="Times New Roman" w:hAnsi="Times New Roman" w:cs="Times New Roman"/>
                <w:i/>
                <w:szCs w:val="20"/>
                <w:lang w:val="en-GB"/>
              </w:rPr>
              <w:t>=</w:t>
            </w:r>
            <w:r w:rsidRPr="00F85724">
              <w:rPr>
                <w:rFonts w:ascii="Times New Roman" w:hAnsi="Times New Roman" w:cs="Times New Roman"/>
                <w:szCs w:val="20"/>
                <w:lang w:val="en-GB"/>
              </w:rPr>
              <w:t xml:space="preserve">3 or </w:t>
            </w:r>
            <w:r w:rsidRPr="00F85724">
              <w:rPr>
                <w:rFonts w:ascii="Times New Roman" w:hAnsi="Times New Roman" w:cs="Times New Roman"/>
                <w:i/>
                <w:iCs/>
                <w:szCs w:val="20"/>
                <w:lang w:val="en-GB"/>
              </w:rPr>
              <w:t>maxMIMO-Layers&lt;</w:t>
            </w:r>
            <w:r w:rsidRPr="00F85724">
              <w:rPr>
                <w:rFonts w:ascii="Times New Roman" w:hAnsi="Times New Roman" w:cs="Times New Roman"/>
                <w:i/>
                <w:szCs w:val="20"/>
                <w:lang w:val="en-GB"/>
              </w:rPr>
              <w:t>=</w:t>
            </w:r>
            <w:r w:rsidRPr="00F85724">
              <w:rPr>
                <w:rFonts w:ascii="Times New Roman" w:hAnsi="Times New Roman" w:cs="Times New Roman"/>
                <w:szCs w:val="20"/>
                <w:lang w:val="en-GB"/>
              </w:rPr>
              <w:t xml:space="preserve">3, and neither </w:t>
            </w:r>
            <w:r w:rsidRPr="00F85724">
              <w:rPr>
                <w:rFonts w:ascii="Times New Roman" w:hAnsi="Times New Roman" w:cs="Times New Roman"/>
                <w:i/>
                <w:iCs/>
                <w:szCs w:val="20"/>
                <w:lang w:val="en-GB"/>
              </w:rPr>
              <w:t>multipanelSchemeSDM</w:t>
            </w:r>
            <w:r w:rsidRPr="00F85724">
              <w:rPr>
                <w:rFonts w:ascii="Times New Roman" w:hAnsi="Times New Roman" w:cs="Times New Roman"/>
                <w:iCs/>
                <w:szCs w:val="20"/>
                <w:lang w:val="en-GB"/>
              </w:rPr>
              <w:t xml:space="preserve"> nor </w:t>
            </w:r>
            <w:r w:rsidRPr="00F85724">
              <w:rPr>
                <w:rFonts w:ascii="Times New Roman" w:hAnsi="Times New Roman" w:cs="Times New Roman"/>
                <w:i/>
                <w:iCs/>
                <w:szCs w:val="20"/>
                <w:lang w:val="en-GB"/>
              </w:rPr>
              <w:t xml:space="preserve">multipanelSchemeSFN </w:t>
            </w:r>
            <w:r w:rsidRPr="00F85724">
              <w:rPr>
                <w:rFonts w:ascii="Times New Roman" w:hAnsi="Times New Roman" w:cs="Times New Roman"/>
                <w:szCs w:val="20"/>
                <w:lang w:val="en-GB"/>
              </w:rPr>
              <w:t>is configured</w:t>
            </w:r>
            <w:r w:rsidRPr="00F85724">
              <w:rPr>
                <w:rFonts w:ascii="Times New Roman" w:hAnsi="Times New Roman" w:cs="Times New Roman"/>
                <w:color w:val="FF0000"/>
                <w:szCs w:val="20"/>
                <w:lang w:val="en-GB"/>
              </w:rPr>
              <w:t>, this field indicates the association between PTRS port and DMRS port corresponding to Second SRS resource indicator field and/or Second Precoding information and number of layers field according to Tables 7.3.1.1.2-26B</w:t>
            </w:r>
            <w:r w:rsidRPr="00F85724">
              <w:rPr>
                <w:rFonts w:ascii="Times New Roman" w:hAnsi="Times New Roman" w:cs="Times New Roman"/>
                <w:szCs w:val="20"/>
                <w:lang w:val="en-GB"/>
              </w:rPr>
              <w:t>;</w:t>
            </w:r>
          </w:p>
          <w:p w14:paraId="7CE35AFC" w14:textId="77777777" w:rsidR="00AB3230" w:rsidRPr="00F85724" w:rsidRDefault="00AB3230" w:rsidP="003355DF">
            <w:pPr>
              <w:pStyle w:val="ListParagraph"/>
              <w:numPr>
                <w:ilvl w:val="1"/>
                <w:numId w:val="89"/>
              </w:numPr>
              <w:spacing w:before="0" w:after="0" w:line="240" w:lineRule="auto"/>
              <w:ind w:left="697"/>
              <w:contextualSpacing/>
              <w:rPr>
                <w:rFonts w:ascii="Times New Roman" w:hAnsi="Times New Roman" w:cs="Times New Roman"/>
                <w:szCs w:val="20"/>
                <w:lang w:val="en-GB"/>
              </w:rPr>
            </w:pPr>
            <w:r w:rsidRPr="00F85724">
              <w:rPr>
                <w:rFonts w:ascii="Times New Roman" w:hAnsi="Times New Roman" w:cs="Times New Roman"/>
                <w:szCs w:val="20"/>
                <w:lang w:val="en-GB"/>
              </w:rPr>
              <w:t>0 bit otherwise.</w:t>
            </w:r>
          </w:p>
          <w:p w14:paraId="39266B2F" w14:textId="77777777" w:rsidR="00AB3230" w:rsidRPr="00F85724" w:rsidRDefault="00AB3230" w:rsidP="003355DF">
            <w:pPr>
              <w:spacing w:before="0" w:after="0" w:line="240" w:lineRule="auto"/>
              <w:contextualSpacing/>
              <w:rPr>
                <w:rFonts w:ascii="Times New Roman" w:hAnsi="Times New Roman" w:cs="Times New Roman"/>
                <w:szCs w:val="20"/>
                <w:lang w:val="en-GB"/>
              </w:rPr>
            </w:pPr>
            <w:r w:rsidRPr="00F85724">
              <w:rPr>
                <w:rFonts w:ascii="Times New Roman" w:hAnsi="Times New Roman" w:cs="Times New Roman"/>
                <w:strike/>
                <w:color w:val="FF0000"/>
                <w:szCs w:val="20"/>
                <w:lang w:val="en-GB"/>
              </w:rPr>
              <w:t>Tables 7.3.1.1.2-25 and 7.3.1.1.2-26/7.3.1.1.2-26B are used to indicate the association between PTRS port(s) and DMRS port(s) corresponding to Second SRS resource indicator field and/or Second precoding information field when</w:t>
            </w:r>
            <w:r w:rsidRPr="00F85724">
              <w:rPr>
                <w:rFonts w:ascii="Times New Roman" w:hAnsi="Times New Roman" w:cs="Times New Roman"/>
                <w:color w:val="FF0000"/>
                <w:szCs w:val="20"/>
                <w:lang w:val="en-GB"/>
              </w:rPr>
              <w:t xml:space="preserve"> </w:t>
            </w:r>
            <w:r w:rsidRPr="00F85724">
              <w:rPr>
                <w:rFonts w:ascii="Times New Roman" w:hAnsi="Times New Roman" w:cs="Times New Roman"/>
                <w:szCs w:val="20"/>
                <w:lang w:val="en-GB"/>
              </w:rPr>
              <w:t xml:space="preserve">one PT-RS port </w:t>
            </w:r>
            <w:r w:rsidRPr="00F85724">
              <w:rPr>
                <w:rFonts w:ascii="Times New Roman" w:hAnsi="Times New Roman" w:cs="Times New Roman"/>
                <w:color w:val="FF0000"/>
                <w:szCs w:val="20"/>
                <w:lang w:val="en-GB"/>
              </w:rPr>
              <w:t>or</w:t>
            </w:r>
            <w:r w:rsidRPr="00F85724">
              <w:rPr>
                <w:rFonts w:ascii="Times New Roman" w:hAnsi="Times New Roman" w:cs="Times New Roman"/>
                <w:strike/>
                <w:color w:val="FF0000"/>
                <w:szCs w:val="20"/>
                <w:lang w:val="en-GB"/>
              </w:rPr>
              <w:t>and</w:t>
            </w:r>
            <w:r w:rsidRPr="00F85724">
              <w:rPr>
                <w:rFonts w:ascii="Times New Roman" w:hAnsi="Times New Roman" w:cs="Times New Roman"/>
                <w:szCs w:val="20"/>
                <w:lang w:val="en-GB"/>
              </w:rPr>
              <w:t xml:space="preserve"> two PT-RS ports are configured by maxNrofPorts in PTRS-UplinkConfig respectively, and the DMRS ports are indicated by the Antenna ports field.</w:t>
            </w:r>
          </w:p>
          <w:p w14:paraId="11EACACF" w14:textId="77777777" w:rsidR="00AB3230" w:rsidRDefault="00AB3230" w:rsidP="003355DF">
            <w:pPr>
              <w:spacing w:before="0" w:after="0" w:line="240" w:lineRule="auto"/>
              <w:contextualSpacing/>
            </w:pPr>
          </w:p>
        </w:tc>
      </w:tr>
    </w:tbl>
    <w:p w14:paraId="18B02F8B" w14:textId="77777777" w:rsidR="00AB3230" w:rsidRDefault="00AB3230" w:rsidP="003355DF">
      <w:pPr>
        <w:spacing w:after="0" w:line="240" w:lineRule="auto"/>
        <w:contextualSpacing/>
      </w:pPr>
    </w:p>
    <w:p w14:paraId="3A1CB1E7" w14:textId="77777777" w:rsidR="00AB3230" w:rsidRPr="00996926" w:rsidRDefault="00AB3230" w:rsidP="003355DF">
      <w:pPr>
        <w:spacing w:after="0" w:line="240" w:lineRule="auto"/>
        <w:contextualSpacing/>
        <w:rPr>
          <w:rFonts w:ascii="Times New Roman" w:hAnsi="Times New Roman" w:cs="Times New Roman"/>
          <w:i/>
          <w:iCs/>
        </w:rPr>
      </w:pPr>
      <w:r w:rsidRPr="00996926">
        <w:rPr>
          <w:rFonts w:ascii="Times New Roman" w:hAnsi="Times New Roman" w:cs="Times New Roman"/>
          <w:b/>
          <w:bCs/>
          <w:i/>
          <w:iCs/>
        </w:rPr>
        <w:t xml:space="preserve">Proposal </w:t>
      </w:r>
      <w:r>
        <w:rPr>
          <w:rFonts w:ascii="Times New Roman" w:hAnsi="Times New Roman" w:cs="Times New Roman"/>
          <w:b/>
          <w:bCs/>
          <w:i/>
          <w:iCs/>
        </w:rPr>
        <w:t>6</w:t>
      </w:r>
      <w:r w:rsidRPr="00996926">
        <w:rPr>
          <w:rFonts w:ascii="Times New Roman" w:hAnsi="Times New Roman" w:cs="Times New Roman"/>
          <w:i/>
          <w:iCs/>
        </w:rPr>
        <w:t xml:space="preserve">: </w:t>
      </w:r>
      <w:r w:rsidRPr="004A1DA8">
        <w:rPr>
          <w:rFonts w:ascii="Times New Roman" w:hAnsi="Times New Roman" w:cs="Times New Roman"/>
          <w:i/>
          <w:iCs/>
        </w:rPr>
        <w:t xml:space="preserve">Adopt the following </w:t>
      </w:r>
      <w:r>
        <w:rPr>
          <w:rFonts w:ascii="Times New Roman" w:hAnsi="Times New Roman" w:cs="Times New Roman"/>
          <w:i/>
          <w:iCs/>
        </w:rPr>
        <w:t>changes</w:t>
      </w:r>
      <w:r w:rsidRPr="004A1DA8">
        <w:rPr>
          <w:rFonts w:ascii="Times New Roman" w:hAnsi="Times New Roman" w:cs="Times New Roman"/>
          <w:i/>
          <w:iCs/>
        </w:rPr>
        <w:t xml:space="preserve"> in</w:t>
      </w:r>
      <w:r>
        <w:rPr>
          <w:rFonts w:ascii="Times New Roman" w:hAnsi="Times New Roman" w:cs="Times New Roman"/>
          <w:i/>
          <w:iCs/>
        </w:rPr>
        <w:t xml:space="preserve"> </w:t>
      </w:r>
      <w:r w:rsidRPr="004A1DA8">
        <w:rPr>
          <w:rFonts w:ascii="Times New Roman" w:hAnsi="Times New Roman" w:cs="Times New Roman"/>
          <w:i/>
          <w:iCs/>
        </w:rPr>
        <w:t xml:space="preserve">Clause </w:t>
      </w:r>
      <w:r>
        <w:rPr>
          <w:rFonts w:ascii="Times New Roman" w:hAnsi="Times New Roman" w:cs="Times New Roman"/>
          <w:i/>
          <w:iCs/>
        </w:rPr>
        <w:t>6.1.1.1</w:t>
      </w:r>
      <w:r w:rsidRPr="004A1DA8">
        <w:rPr>
          <w:rFonts w:ascii="Times New Roman" w:hAnsi="Times New Roman" w:cs="Times New Roman"/>
          <w:i/>
          <w:iCs/>
        </w:rPr>
        <w:t xml:space="preserve"> in TS38.21</w:t>
      </w:r>
      <w:r>
        <w:rPr>
          <w:rFonts w:ascii="Times New Roman" w:hAnsi="Times New Roman" w:cs="Times New Roman"/>
          <w:i/>
          <w:iCs/>
        </w:rPr>
        <w:t>4</w:t>
      </w:r>
      <w:r w:rsidRPr="004A1DA8">
        <w:rPr>
          <w:rFonts w:ascii="Times New Roman" w:hAnsi="Times New Roman" w:cs="Times New Roman"/>
          <w:i/>
          <w:iCs/>
        </w:rPr>
        <w:t>.</w:t>
      </w:r>
      <w:r>
        <w:rPr>
          <w:rFonts w:ascii="Times New Roman" w:hAnsi="Times New Roman" w:cs="Times New Roman"/>
          <w:i/>
          <w:iCs/>
        </w:rPr>
        <w:t xml:space="preserve"> (Xiaomi)</w:t>
      </w:r>
    </w:p>
    <w:tbl>
      <w:tblPr>
        <w:tblStyle w:val="TableGrid"/>
        <w:tblW w:w="0" w:type="auto"/>
        <w:tblLook w:val="04A0" w:firstRow="1" w:lastRow="0" w:firstColumn="1" w:lastColumn="0" w:noHBand="0" w:noVBand="1"/>
      </w:tblPr>
      <w:tblGrid>
        <w:gridCol w:w="10160"/>
      </w:tblGrid>
      <w:tr w:rsidR="00AB3230" w14:paraId="27FF7A08" w14:textId="77777777" w:rsidTr="00054732">
        <w:tc>
          <w:tcPr>
            <w:tcW w:w="10160" w:type="dxa"/>
          </w:tcPr>
          <w:p w14:paraId="79E1AC8D" w14:textId="77777777" w:rsidR="00AB3230" w:rsidRPr="00D92456" w:rsidRDefault="00AB3230" w:rsidP="003355DF">
            <w:pPr>
              <w:keepNext/>
              <w:keepLines/>
              <w:spacing w:before="0" w:after="0" w:line="240" w:lineRule="auto"/>
              <w:ind w:left="1134" w:hanging="1134"/>
              <w:contextualSpacing/>
              <w:outlineLvl w:val="2"/>
              <w:rPr>
                <w:rFonts w:ascii="Arial" w:hAnsi="Arial"/>
                <w:color w:val="000000"/>
                <w:sz w:val="28"/>
              </w:rPr>
            </w:pPr>
            <w:r w:rsidRPr="00D92456">
              <w:rPr>
                <w:rFonts w:ascii="Arial" w:hAnsi="Arial"/>
                <w:color w:val="000000"/>
                <w:sz w:val="28"/>
              </w:rPr>
              <w:t>6.</w:t>
            </w:r>
            <w:r>
              <w:rPr>
                <w:rFonts w:ascii="Arial" w:hAnsi="Arial"/>
                <w:color w:val="000000"/>
                <w:sz w:val="28"/>
              </w:rPr>
              <w:t>1</w:t>
            </w:r>
            <w:r w:rsidRPr="00D92456">
              <w:rPr>
                <w:rFonts w:ascii="Arial" w:hAnsi="Arial"/>
                <w:color w:val="000000"/>
                <w:sz w:val="28"/>
              </w:rPr>
              <w:t>.1</w:t>
            </w:r>
            <w:r>
              <w:rPr>
                <w:rFonts w:ascii="Arial" w:hAnsi="Arial"/>
                <w:color w:val="000000"/>
                <w:sz w:val="28"/>
              </w:rPr>
              <w:t>.1</w:t>
            </w:r>
            <w:r w:rsidRPr="00D92456">
              <w:rPr>
                <w:rFonts w:ascii="Arial" w:hAnsi="Arial"/>
                <w:color w:val="000000"/>
                <w:sz w:val="28"/>
              </w:rPr>
              <w:tab/>
            </w:r>
            <w:r w:rsidRPr="00FE4395">
              <w:rPr>
                <w:rFonts w:ascii="Arial" w:hAnsi="Arial"/>
                <w:color w:val="000000"/>
                <w:sz w:val="28"/>
              </w:rPr>
              <w:t>Codebook based UL transmission</w:t>
            </w:r>
          </w:p>
          <w:p w14:paraId="61A5A1EB" w14:textId="77777777" w:rsidR="00AB3230" w:rsidRDefault="00AB3230" w:rsidP="003355DF">
            <w:pPr>
              <w:spacing w:before="0" w:after="0" w:line="240" w:lineRule="auto"/>
              <w:contextualSpacing/>
              <w:jc w:val="center"/>
              <w:rPr>
                <w:rFonts w:ascii="Times New Roman" w:eastAsia="Malgun Gothic" w:hAnsi="Times New Roman" w:cs="Times New Roman"/>
                <w:b/>
                <w:bCs/>
                <w:szCs w:val="20"/>
                <w:lang w:val="en-GB"/>
              </w:rPr>
            </w:pPr>
          </w:p>
          <w:p w14:paraId="2A41A896"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33ED51C4" w14:textId="77777777" w:rsidR="00AB3230" w:rsidRPr="006778E3" w:rsidRDefault="00AB3230" w:rsidP="003355DF">
            <w:pPr>
              <w:spacing w:before="0" w:after="0" w:line="240" w:lineRule="auto"/>
              <w:contextualSpacing/>
              <w:rPr>
                <w:rFonts w:ascii="Times New Roman" w:hAnsi="Times New Roman" w:cs="Times New Roman"/>
              </w:rPr>
            </w:pPr>
            <w:r w:rsidRPr="006778E3">
              <w:rPr>
                <w:rFonts w:ascii="Times New Roman" w:hAnsi="Times New Roman" w:cs="Times New Roman"/>
              </w:rPr>
              <w:t xml:space="preserve">For codebook based transmission with three antenna ports, the UE determines its codebook subsets based on TPMI(s) and upon the reception of higher layer parameter </w:t>
            </w:r>
            <w:r w:rsidRPr="006778E3">
              <w:rPr>
                <w:rFonts w:ascii="Times New Roman" w:hAnsi="Times New Roman" w:cs="Times New Roman"/>
                <w:i/>
                <w:iCs/>
              </w:rPr>
              <w:t xml:space="preserve">codebookSubset </w:t>
            </w:r>
            <w:r w:rsidRPr="006778E3">
              <w:rPr>
                <w:rFonts w:ascii="Times New Roman" w:hAnsi="Times New Roman" w:cs="Times New Roman"/>
              </w:rPr>
              <w:t xml:space="preserve">in </w:t>
            </w:r>
            <w:r w:rsidRPr="006778E3">
              <w:rPr>
                <w:rFonts w:ascii="Times New Roman" w:hAnsi="Times New Roman" w:cs="Times New Roman"/>
                <w:i/>
                <w:iCs/>
              </w:rPr>
              <w:t xml:space="preserve">pusch-Config </w:t>
            </w:r>
            <w:r w:rsidRPr="006778E3">
              <w:rPr>
                <w:rFonts w:ascii="Times New Roman" w:hAnsi="Times New Roman" w:cs="Times New Roman"/>
              </w:rPr>
              <w:t xml:space="preserve">for PUSCH associated with DCI format 0_1 or 0_3 and </w:t>
            </w:r>
            <w:r w:rsidRPr="006778E3">
              <w:rPr>
                <w:rFonts w:ascii="Times New Roman" w:hAnsi="Times New Roman" w:cs="Times New Roman"/>
                <w:i/>
                <w:iCs/>
              </w:rPr>
              <w:t>codebookSubsetDCI-0-2</w:t>
            </w:r>
            <w:r w:rsidRPr="006778E3">
              <w:rPr>
                <w:rFonts w:ascii="Times New Roman" w:hAnsi="Times New Roman" w:cs="Times New Roman"/>
              </w:rPr>
              <w:t xml:space="preserve">in </w:t>
            </w:r>
            <w:r w:rsidRPr="006778E3">
              <w:rPr>
                <w:rFonts w:ascii="Times New Roman" w:hAnsi="Times New Roman" w:cs="Times New Roman"/>
                <w:i/>
                <w:iCs/>
              </w:rPr>
              <w:t xml:space="preserve">pusch-Config </w:t>
            </w:r>
            <w:r w:rsidRPr="006778E3">
              <w:rPr>
                <w:rFonts w:ascii="Times New Roman" w:hAnsi="Times New Roman" w:cs="Times New Roman"/>
              </w:rPr>
              <w:t xml:space="preserve">for PUSCH associated with DCI format 0_2 which </w:t>
            </w:r>
            <w:r w:rsidRPr="006778E3">
              <w:rPr>
                <w:rFonts w:ascii="Times New Roman" w:hAnsi="Times New Roman" w:cs="Times New Roman"/>
                <w:color w:val="FF0000"/>
              </w:rPr>
              <w:t xml:space="preserve">is </w:t>
            </w:r>
            <w:r w:rsidRPr="006778E3">
              <w:rPr>
                <w:rFonts w:ascii="Times New Roman" w:hAnsi="Times New Roman" w:cs="Times New Roman"/>
                <w:strike/>
                <w:color w:val="FF0000"/>
              </w:rPr>
              <w:t>may be</w:t>
            </w:r>
            <w:r w:rsidRPr="006778E3">
              <w:rPr>
                <w:rFonts w:ascii="Times New Roman" w:hAnsi="Times New Roman" w:cs="Times New Roman"/>
                <w:color w:val="FF0000"/>
              </w:rPr>
              <w:t xml:space="preserve"> </w:t>
            </w:r>
            <w:r w:rsidRPr="006778E3">
              <w:rPr>
                <w:rFonts w:ascii="Times New Roman" w:hAnsi="Times New Roman" w:cs="Times New Roman"/>
              </w:rPr>
              <w:t>configured with 'nonCoherent'.</w:t>
            </w:r>
          </w:p>
          <w:p w14:paraId="3266ACC9" w14:textId="77777777" w:rsidR="00AB3230" w:rsidRDefault="00AB3230" w:rsidP="003355DF">
            <w:pPr>
              <w:spacing w:before="0" w:after="0" w:line="240" w:lineRule="auto"/>
              <w:contextualSpacing/>
            </w:pPr>
          </w:p>
        </w:tc>
      </w:tr>
    </w:tbl>
    <w:p w14:paraId="0EF944AC" w14:textId="77777777" w:rsidR="00AB3230" w:rsidRDefault="00AB3230" w:rsidP="003355DF">
      <w:pPr>
        <w:spacing w:after="0" w:line="240" w:lineRule="auto"/>
        <w:contextualSpacing/>
      </w:pPr>
    </w:p>
    <w:p w14:paraId="0BCC4411" w14:textId="273DC544" w:rsidR="00AB3230" w:rsidRDefault="00AB3230" w:rsidP="003355DF">
      <w:pPr>
        <w:spacing w:after="0" w:line="240" w:lineRule="auto"/>
        <w:contextualSpacing/>
        <w:rPr>
          <w:rFonts w:ascii="Times New Roman" w:hAnsi="Times New Roman" w:cs="Times New Roman"/>
          <w:i/>
          <w:iCs/>
        </w:rPr>
      </w:pPr>
      <w:r w:rsidRPr="00996926">
        <w:rPr>
          <w:rFonts w:ascii="Times New Roman" w:hAnsi="Times New Roman" w:cs="Times New Roman"/>
          <w:b/>
          <w:bCs/>
          <w:i/>
          <w:iCs/>
        </w:rPr>
        <w:t xml:space="preserve">Proposal </w:t>
      </w:r>
      <w:r w:rsidRPr="00413BB9">
        <w:rPr>
          <w:rFonts w:ascii="Times New Roman" w:hAnsi="Times New Roman" w:cs="Times New Roman"/>
          <w:b/>
          <w:bCs/>
          <w:i/>
          <w:iCs/>
          <w:strike/>
        </w:rPr>
        <w:t>6</w:t>
      </w:r>
      <w:r w:rsidR="00413BB9" w:rsidRPr="00413BB9">
        <w:rPr>
          <w:rFonts w:ascii="Times New Roman" w:hAnsi="Times New Roman" w:cs="Times New Roman"/>
          <w:b/>
          <w:bCs/>
          <w:i/>
          <w:iCs/>
        </w:rPr>
        <w:t>7</w:t>
      </w:r>
      <w:r w:rsidRPr="00996926">
        <w:rPr>
          <w:rFonts w:ascii="Times New Roman" w:hAnsi="Times New Roman" w:cs="Times New Roman"/>
          <w:i/>
          <w:iCs/>
        </w:rPr>
        <w:t xml:space="preserve">: </w:t>
      </w:r>
      <w:r w:rsidRPr="00120EEE">
        <w:rPr>
          <w:rFonts w:ascii="Times New Roman" w:hAnsi="Times New Roman" w:cs="Times New Roman"/>
          <w:i/>
          <w:iCs/>
        </w:rPr>
        <w:t xml:space="preserve">For a 3TX UE, </w:t>
      </w:r>
      <w:r>
        <w:rPr>
          <w:rFonts w:ascii="Times New Roman" w:hAnsi="Times New Roman" w:cs="Times New Roman"/>
          <w:i/>
          <w:iCs/>
        </w:rPr>
        <w:t>support,</w:t>
      </w:r>
      <w:r w:rsidRPr="001F3F25">
        <w:rPr>
          <w:rFonts w:ascii="Times New Roman" w:hAnsi="Times New Roman" w:cs="Times New Roman"/>
          <w:i/>
          <w:iCs/>
        </w:rPr>
        <w:t xml:space="preserve"> </w:t>
      </w:r>
      <w:r w:rsidRPr="00120EEE">
        <w:rPr>
          <w:rFonts w:ascii="Times New Roman" w:hAnsi="Times New Roman" w:cs="Times New Roman"/>
          <w:i/>
          <w:iCs/>
        </w:rPr>
        <w:t>(Huawei)</w:t>
      </w:r>
    </w:p>
    <w:p w14:paraId="365C01E4" w14:textId="237BC8F5" w:rsidR="00AB3230" w:rsidRDefault="00AB3230" w:rsidP="003355DF">
      <w:pPr>
        <w:pStyle w:val="ListParagraph"/>
        <w:numPr>
          <w:ilvl w:val="0"/>
          <w:numId w:val="90"/>
        </w:numPr>
        <w:spacing w:after="0" w:line="240" w:lineRule="auto"/>
        <w:contextualSpacing/>
        <w:rPr>
          <w:rFonts w:ascii="Times New Roman" w:hAnsi="Times New Roman" w:cs="Times New Roman"/>
          <w:i/>
          <w:iCs/>
        </w:rPr>
      </w:pPr>
      <w:r w:rsidRPr="00120EEE">
        <w:rPr>
          <w:rFonts w:ascii="Times New Roman" w:hAnsi="Times New Roman" w:cs="Times New Roman"/>
          <w:i/>
          <w:iCs/>
        </w:rPr>
        <w:t>Introduc</w:t>
      </w:r>
      <w:r>
        <w:rPr>
          <w:rFonts w:ascii="Times New Roman" w:hAnsi="Times New Roman" w:cs="Times New Roman"/>
          <w:i/>
          <w:iCs/>
        </w:rPr>
        <w:t>ing</w:t>
      </w:r>
      <w:r w:rsidRPr="00120EEE">
        <w:rPr>
          <w:rFonts w:ascii="Times New Roman" w:hAnsi="Times New Roman" w:cs="Times New Roman"/>
          <w:i/>
          <w:iCs/>
        </w:rPr>
        <w:t xml:space="preserve"> a component for FG 59-3-2 to indicate the maximum </w:t>
      </w:r>
      <w:r w:rsidR="00EB7178" w:rsidRPr="00120EEE">
        <w:rPr>
          <w:rFonts w:ascii="Times New Roman" w:hAnsi="Times New Roman" w:cs="Times New Roman"/>
          <w:i/>
          <w:iCs/>
        </w:rPr>
        <w:t xml:space="preserve">supported </w:t>
      </w:r>
      <w:r w:rsidRPr="00120EEE">
        <w:rPr>
          <w:rFonts w:ascii="Times New Roman" w:hAnsi="Times New Roman" w:cs="Times New Roman"/>
          <w:i/>
          <w:iCs/>
        </w:rPr>
        <w:t xml:space="preserve">number of SRS ports, the candidate value of which is up to 3. </w:t>
      </w:r>
    </w:p>
    <w:p w14:paraId="02C146C6" w14:textId="77777777" w:rsidR="00AB3230" w:rsidRPr="00120EEE" w:rsidRDefault="00AB3230" w:rsidP="003355DF">
      <w:pPr>
        <w:pStyle w:val="ListParagraph"/>
        <w:numPr>
          <w:ilvl w:val="0"/>
          <w:numId w:val="90"/>
        </w:numPr>
        <w:spacing w:after="0" w:line="240" w:lineRule="auto"/>
        <w:contextualSpacing/>
        <w:rPr>
          <w:rFonts w:ascii="Times New Roman" w:hAnsi="Times New Roman" w:cs="Times New Roman"/>
          <w:i/>
          <w:iCs/>
        </w:rPr>
      </w:pPr>
      <w:r w:rsidRPr="00120EEE">
        <w:rPr>
          <w:rFonts w:ascii="Times New Roman" w:hAnsi="Times New Roman" w:cs="Times New Roman"/>
          <w:i/>
          <w:iCs/>
        </w:rPr>
        <w:t xml:space="preserve">Adopt the following changes in Clause 7.1 in TS38.213. </w:t>
      </w:r>
    </w:p>
    <w:tbl>
      <w:tblPr>
        <w:tblStyle w:val="TableGrid"/>
        <w:tblW w:w="10165" w:type="dxa"/>
        <w:tblLook w:val="04A0" w:firstRow="1" w:lastRow="0" w:firstColumn="1" w:lastColumn="0" w:noHBand="0" w:noVBand="1"/>
      </w:tblPr>
      <w:tblGrid>
        <w:gridCol w:w="10165"/>
      </w:tblGrid>
      <w:tr w:rsidR="00AB3230" w14:paraId="23AA2816" w14:textId="77777777" w:rsidTr="009755EE">
        <w:tc>
          <w:tcPr>
            <w:tcW w:w="10165" w:type="dxa"/>
          </w:tcPr>
          <w:p w14:paraId="4BC4BD38" w14:textId="77777777" w:rsidR="00AB3230" w:rsidRDefault="00AB3230" w:rsidP="003355DF">
            <w:pPr>
              <w:keepNext/>
              <w:keepLines/>
              <w:spacing w:before="0" w:after="0" w:line="240" w:lineRule="auto"/>
              <w:contextualSpacing/>
              <w:jc w:val="left"/>
              <w:outlineLvl w:val="1"/>
              <w:rPr>
                <w:rFonts w:ascii="Arial" w:hAnsi="Arial"/>
                <w:sz w:val="32"/>
                <w:lang w:val="en-GB"/>
              </w:rPr>
            </w:pPr>
            <w:r w:rsidRPr="001D4971">
              <w:rPr>
                <w:rFonts w:ascii="Arial" w:hAnsi="Arial"/>
                <w:sz w:val="32"/>
                <w:lang w:val="en-GB"/>
              </w:rPr>
              <w:t>7.1</w:t>
            </w:r>
            <w:r w:rsidRPr="001D4971">
              <w:rPr>
                <w:rFonts w:ascii="Arial" w:hAnsi="Arial"/>
                <w:sz w:val="32"/>
                <w:lang w:val="en-GB"/>
              </w:rPr>
              <w:tab/>
              <w:t>Physical uplink shared channel</w:t>
            </w:r>
          </w:p>
          <w:p w14:paraId="559BFC64" w14:textId="77777777" w:rsidR="00AB3230" w:rsidRPr="00120EEE" w:rsidRDefault="00AB3230" w:rsidP="003355DF">
            <w:pPr>
              <w:spacing w:before="0" w:after="0" w:line="240" w:lineRule="auto"/>
              <w:contextualSpacing/>
              <w:rPr>
                <w:rFonts w:ascii="Times New Roman" w:hAnsi="Times New Roman" w:cs="Times New Roman"/>
                <w:lang w:val="en-AU"/>
              </w:rPr>
            </w:pPr>
            <w:r w:rsidRPr="00120EEE">
              <w:rPr>
                <w:rFonts w:ascii="Times New Roman" w:hAnsi="Times New Roman" w:cs="Times New Roman"/>
                <w:lang w:val="en-GB"/>
              </w:rPr>
              <w:t>For a PUSCH transmission</w:t>
            </w:r>
            <w:r w:rsidRPr="00120EEE">
              <w:rPr>
                <w:rFonts w:ascii="Times New Roman" w:hAnsi="Times New Roman" w:cs="Times New Roman"/>
                <w:iCs/>
                <w:lang w:val="en-GB"/>
              </w:rPr>
              <w:t xml:space="preserve"> </w:t>
            </w:r>
            <w:r w:rsidRPr="00120EEE">
              <w:rPr>
                <w:rFonts w:ascii="Times New Roman" w:hAnsi="Times New Roman" w:cs="Times New Roman"/>
                <w:lang w:val="en-GB"/>
              </w:rPr>
              <w:t xml:space="preserve">on active UL BWP </w:t>
            </w:r>
            <m:oMath>
              <m:r>
                <w:rPr>
                  <w:rFonts w:ascii="Cambria Math" w:hAnsi="Cambria Math" w:cs="Times New Roman"/>
                  <w:lang w:val="en-GB"/>
                </w:rPr>
                <m:t>b</m:t>
              </m:r>
            </m:oMath>
            <w:r w:rsidRPr="00120EEE">
              <w:rPr>
                <w:rFonts w:ascii="Times New Roman" w:hAnsi="Times New Roman" w:cs="Times New Roman"/>
                <w:iCs/>
                <w:lang w:val="en-GB"/>
              </w:rPr>
              <w:t xml:space="preserve">, as described in clause 12, of </w:t>
            </w:r>
            <w:r w:rsidRPr="00120EEE">
              <w:rPr>
                <w:rFonts w:ascii="Times New Roman" w:hAnsi="Times New Roman" w:cs="Times New Roman"/>
                <w:lang w:val="en-GB"/>
              </w:rPr>
              <w:t xml:space="preserve">carrier </w:t>
            </w:r>
            <m:oMath>
              <m:r>
                <w:rPr>
                  <w:rFonts w:ascii="Cambria Math" w:hAnsi="Cambria Math" w:cs="Times New Roman"/>
                  <w:lang w:val="en-GB"/>
                </w:rPr>
                <m:t>f</m:t>
              </m:r>
            </m:oMath>
            <w:r w:rsidRPr="00120EEE">
              <w:rPr>
                <w:rFonts w:ascii="Times New Roman" w:hAnsi="Times New Roman" w:cs="Times New Roman"/>
                <w:iCs/>
                <w:lang w:val="en-GB"/>
              </w:rPr>
              <w:t xml:space="preserve"> of </w:t>
            </w:r>
            <w:r w:rsidRPr="00120EEE">
              <w:rPr>
                <w:rFonts w:ascii="Times New Roman" w:hAnsi="Times New Roman" w:cs="Times New Roman"/>
                <w:lang w:val="en-GB"/>
              </w:rPr>
              <w:t xml:space="preserve">serving cell </w:t>
            </w:r>
            <m:oMath>
              <m:r>
                <w:rPr>
                  <w:rFonts w:ascii="Cambria Math" w:hAnsi="Cambria Math" w:cs="Times New Roman"/>
                  <w:lang w:val="en-GB"/>
                </w:rPr>
                <m:t>c</m:t>
              </m:r>
            </m:oMath>
            <w:r w:rsidRPr="00120EEE">
              <w:rPr>
                <w:rFonts w:ascii="Times New Roman" w:hAnsi="Times New Roman" w:cs="Times New Roman"/>
                <w:iCs/>
                <w:lang w:val="en-GB"/>
              </w:rPr>
              <w:t xml:space="preserve">, </w:t>
            </w:r>
            <w:r w:rsidRPr="00120EEE">
              <w:rPr>
                <w:rFonts w:ascii="Times New Roman" w:hAnsi="Times New Roman" w:cs="Times New Roman"/>
                <w:lang w:val="en-GB"/>
              </w:rPr>
              <w:t xml:space="preserve">a UE first calculates a linear value </w:t>
            </w:r>
            <m:oMath>
              <m:sSub>
                <m:sSubPr>
                  <m:ctrlPr>
                    <w:rPr>
                      <w:rFonts w:ascii="Cambria Math" w:hAnsi="Cambria Math" w:cs="Times New Roman"/>
                      <w:iCs/>
                      <w:lang w:val="en-GB"/>
                    </w:rPr>
                  </m:ctrlPr>
                </m:sSubPr>
                <m:e>
                  <m:acc>
                    <m:accPr>
                      <m:ctrlPr>
                        <w:rPr>
                          <w:rFonts w:ascii="Cambria Math" w:hAnsi="Cambria Math" w:cs="Times New Roman"/>
                          <w:iCs/>
                          <w:lang w:val="en-GB"/>
                        </w:rPr>
                      </m:ctrlPr>
                    </m:accPr>
                    <m:e>
                      <m:r>
                        <w:rPr>
                          <w:rFonts w:ascii="Cambria Math" w:hAnsi="Cambria Math" w:cs="Times New Roman"/>
                          <w:lang w:val="en-GB"/>
                        </w:rPr>
                        <m:t>P</m:t>
                      </m:r>
                    </m:e>
                  </m:acc>
                </m:e>
                <m:sub>
                  <m:r>
                    <m:rPr>
                      <m:nor/>
                    </m:rPr>
                    <w:rPr>
                      <w:rFonts w:ascii="Times New Roman" w:hAnsi="Times New Roman" w:cs="Times New Roman"/>
                      <w:iCs/>
                      <w:lang w:val="en-GB"/>
                    </w:rPr>
                    <m:t>PUSCH</m:t>
                  </m:r>
                  <m:r>
                    <m:rPr>
                      <m:sty m:val="p"/>
                    </m:rPr>
                    <w:rPr>
                      <w:rFonts w:ascii="Cambria Math" w:hAnsi="Cambria Math" w:cs="Times New Roman"/>
                      <w:lang w:val="en-GB"/>
                    </w:rPr>
                    <m:t>,</m:t>
                  </m:r>
                  <m:r>
                    <w:rPr>
                      <w:rFonts w:ascii="Cambria Math" w:hAnsi="Cambria Math" w:cs="Times New Roman"/>
                      <w:lang w:val="en-GB"/>
                    </w:rPr>
                    <m:t>b</m:t>
                  </m:r>
                  <m:r>
                    <m:rPr>
                      <m:sty m:val="p"/>
                    </m:rPr>
                    <w:rPr>
                      <w:rFonts w:ascii="Cambria Math" w:hAnsi="Cambria Math" w:cs="Times New Roman"/>
                      <w:lang w:val="en-GB"/>
                    </w:rPr>
                    <m:t>,</m:t>
                  </m:r>
                  <m:r>
                    <w:rPr>
                      <w:rFonts w:ascii="Cambria Math" w:hAnsi="Cambria Math" w:cs="Times New Roman"/>
                      <w:lang w:val="en-GB"/>
                    </w:rPr>
                    <m:t>f</m:t>
                  </m:r>
                  <m:r>
                    <m:rPr>
                      <m:sty m:val="p"/>
                    </m:rPr>
                    <w:rPr>
                      <w:rFonts w:ascii="Cambria Math" w:hAnsi="Cambria Math" w:cs="Times New Roman"/>
                      <w:lang w:val="en-GB"/>
                    </w:rPr>
                    <m:t>,</m:t>
                  </m:r>
                  <m:r>
                    <w:rPr>
                      <w:rFonts w:ascii="Cambria Math" w:hAnsi="Cambria Math" w:cs="Times New Roman"/>
                      <w:lang w:val="en-GB"/>
                    </w:rPr>
                    <m:t>c</m:t>
                  </m:r>
                </m:sub>
              </m:sSub>
              <m:r>
                <m:rPr>
                  <m:sty m:val="p"/>
                </m:rPr>
                <w:rPr>
                  <w:rFonts w:ascii="Cambria Math" w:hAnsi="Cambria Math" w:cs="Times New Roman"/>
                  <w:lang w:val="en-GB"/>
                </w:rPr>
                <m:t>(</m:t>
              </m:r>
              <m:r>
                <w:rPr>
                  <w:rFonts w:ascii="Cambria Math" w:hAnsi="Cambria Math" w:cs="Times New Roman"/>
                  <w:lang w:val="en-GB"/>
                </w:rPr>
                <m:t>i</m:t>
              </m:r>
              <m:r>
                <m:rPr>
                  <m:sty m:val="p"/>
                </m:rPr>
                <w:rPr>
                  <w:rFonts w:ascii="Cambria Math" w:hAnsi="Cambria Math" w:cs="Times New Roman"/>
                  <w:lang w:val="en-GB"/>
                </w:rPr>
                <m:t>,</m:t>
              </m:r>
              <m:r>
                <w:rPr>
                  <w:rFonts w:ascii="Cambria Math" w:hAnsi="Cambria Math" w:cs="Times New Roman"/>
                  <w:lang w:val="en-GB"/>
                </w:rPr>
                <m:t>j</m:t>
              </m:r>
              <m:r>
                <m:rPr>
                  <m:sty m:val="p"/>
                </m:rPr>
                <w:rPr>
                  <w:rFonts w:ascii="Cambria Math" w:hAnsi="Cambria Math" w:cs="Times New Roman"/>
                  <w:lang w:val="en-GB"/>
                </w:rPr>
                <m:t>,</m:t>
              </m:r>
              <m:sSub>
                <m:sSubPr>
                  <m:ctrlPr>
                    <w:rPr>
                      <w:rFonts w:ascii="Cambria Math" w:hAnsi="Cambria Math" w:cs="Times New Roman"/>
                      <w:iCs/>
                      <w:lang w:val="en-GB"/>
                    </w:rPr>
                  </m:ctrlPr>
                </m:sSubPr>
                <m:e>
                  <m:r>
                    <w:rPr>
                      <w:rFonts w:ascii="Cambria Math" w:hAnsi="Cambria Math" w:cs="Times New Roman"/>
                      <w:lang w:val="en-GB"/>
                    </w:rPr>
                    <m:t>q</m:t>
                  </m:r>
                </m:e>
                <m:sub>
                  <m:r>
                    <w:rPr>
                      <w:rFonts w:ascii="Cambria Math" w:hAnsi="Cambria Math" w:cs="Times New Roman"/>
                      <w:lang w:val="en-GB"/>
                    </w:rPr>
                    <m:t>d</m:t>
                  </m:r>
                </m:sub>
              </m:sSub>
              <m:r>
                <m:rPr>
                  <m:sty m:val="p"/>
                </m:rPr>
                <w:rPr>
                  <w:rFonts w:ascii="Cambria Math" w:hAnsi="Cambria Math" w:cs="Times New Roman"/>
                  <w:lang w:val="en-GB"/>
                </w:rPr>
                <m:t>,</m:t>
              </m:r>
              <m:r>
                <w:rPr>
                  <w:rFonts w:ascii="Cambria Math" w:hAnsi="Cambria Math" w:cs="Times New Roman"/>
                  <w:lang w:val="en-GB"/>
                </w:rPr>
                <m:t>l</m:t>
              </m:r>
              <m:r>
                <m:rPr>
                  <m:sty m:val="p"/>
                </m:rPr>
                <w:rPr>
                  <w:rFonts w:ascii="Cambria Math" w:hAnsi="Cambria Math" w:cs="Times New Roman"/>
                  <w:lang w:val="en-GB"/>
                </w:rPr>
                <m:t>)</m:t>
              </m:r>
            </m:oMath>
            <w:r w:rsidRPr="00120EEE">
              <w:rPr>
                <w:rFonts w:ascii="Times New Roman" w:hAnsi="Times New Roman" w:cs="Times New Roman"/>
                <w:iCs/>
                <w:lang w:val="en-GB"/>
              </w:rPr>
              <w:t xml:space="preserve"> of the </w:t>
            </w:r>
            <w:r w:rsidRPr="00120EEE">
              <w:rPr>
                <w:rFonts w:ascii="Times New Roman" w:hAnsi="Times New Roman" w:cs="Times New Roman"/>
                <w:lang w:val="en-GB"/>
              </w:rPr>
              <w:t xml:space="preserve">transmit power </w:t>
            </w:r>
            <m:oMath>
              <m:sSub>
                <m:sSubPr>
                  <m:ctrlPr>
                    <w:rPr>
                      <w:rFonts w:ascii="Cambria Math" w:hAnsi="Cambria Math" w:cs="Times New Roman"/>
                      <w:iCs/>
                      <w:lang w:val="en-GB"/>
                    </w:rPr>
                  </m:ctrlPr>
                </m:sSubPr>
                <m:e>
                  <m:r>
                    <w:rPr>
                      <w:rFonts w:ascii="Cambria Math" w:hAnsi="Cambria Math" w:cs="Times New Roman"/>
                      <w:lang w:val="en-GB"/>
                    </w:rPr>
                    <m:t>P</m:t>
                  </m:r>
                </m:e>
                <m:sub>
                  <m:r>
                    <m:rPr>
                      <m:nor/>
                    </m:rPr>
                    <w:rPr>
                      <w:rFonts w:ascii="Times New Roman" w:hAnsi="Times New Roman" w:cs="Times New Roman"/>
                      <w:iCs/>
                      <w:lang w:val="en-GB"/>
                    </w:rPr>
                    <m:t>PUSCH</m:t>
                  </m:r>
                  <m:r>
                    <m:rPr>
                      <m:sty m:val="p"/>
                    </m:rPr>
                    <w:rPr>
                      <w:rFonts w:ascii="Cambria Math" w:hAnsi="Cambria Math" w:cs="Times New Roman"/>
                      <w:lang w:val="en-GB"/>
                    </w:rPr>
                    <m:t>,</m:t>
                  </m:r>
                  <m:r>
                    <w:rPr>
                      <w:rFonts w:ascii="Cambria Math" w:hAnsi="Cambria Math" w:cs="Times New Roman"/>
                      <w:lang w:val="en-GB"/>
                    </w:rPr>
                    <m:t>b</m:t>
                  </m:r>
                  <m:r>
                    <m:rPr>
                      <m:sty m:val="p"/>
                    </m:rPr>
                    <w:rPr>
                      <w:rFonts w:ascii="Cambria Math" w:hAnsi="Cambria Math" w:cs="Times New Roman"/>
                      <w:lang w:val="en-GB"/>
                    </w:rPr>
                    <m:t>,</m:t>
                  </m:r>
                  <m:r>
                    <w:rPr>
                      <w:rFonts w:ascii="Cambria Math" w:hAnsi="Cambria Math" w:cs="Times New Roman"/>
                      <w:lang w:val="en-GB"/>
                    </w:rPr>
                    <m:t>f</m:t>
                  </m:r>
                  <m:r>
                    <m:rPr>
                      <m:sty m:val="p"/>
                    </m:rPr>
                    <w:rPr>
                      <w:rFonts w:ascii="Cambria Math" w:hAnsi="Cambria Math" w:cs="Times New Roman"/>
                      <w:lang w:val="en-GB"/>
                    </w:rPr>
                    <m:t>,</m:t>
                  </m:r>
                  <m:r>
                    <w:rPr>
                      <w:rFonts w:ascii="Cambria Math" w:hAnsi="Cambria Math" w:cs="Times New Roman"/>
                      <w:lang w:val="en-GB"/>
                    </w:rPr>
                    <m:t>c</m:t>
                  </m:r>
                </m:sub>
              </m:sSub>
              <m:r>
                <m:rPr>
                  <m:sty m:val="p"/>
                </m:rPr>
                <w:rPr>
                  <w:rFonts w:ascii="Cambria Math" w:hAnsi="Cambria Math" w:cs="Times New Roman"/>
                  <w:lang w:val="en-GB"/>
                </w:rPr>
                <m:t>(</m:t>
              </m:r>
              <m:r>
                <w:rPr>
                  <w:rFonts w:ascii="Cambria Math" w:hAnsi="Cambria Math" w:cs="Times New Roman"/>
                  <w:lang w:val="en-GB"/>
                </w:rPr>
                <m:t>i</m:t>
              </m:r>
              <m:r>
                <m:rPr>
                  <m:sty m:val="p"/>
                </m:rPr>
                <w:rPr>
                  <w:rFonts w:ascii="Cambria Math" w:hAnsi="Cambria Math" w:cs="Times New Roman"/>
                  <w:lang w:val="en-GB"/>
                </w:rPr>
                <m:t>,</m:t>
              </m:r>
              <m:r>
                <w:rPr>
                  <w:rFonts w:ascii="Cambria Math" w:hAnsi="Cambria Math" w:cs="Times New Roman"/>
                  <w:lang w:val="en-GB"/>
                </w:rPr>
                <m:t>j</m:t>
              </m:r>
              <m:r>
                <m:rPr>
                  <m:sty m:val="p"/>
                </m:rPr>
                <w:rPr>
                  <w:rFonts w:ascii="Cambria Math" w:hAnsi="Cambria Math" w:cs="Times New Roman"/>
                  <w:lang w:val="en-GB"/>
                </w:rPr>
                <m:t>,</m:t>
              </m:r>
              <m:sSub>
                <m:sSubPr>
                  <m:ctrlPr>
                    <w:rPr>
                      <w:rFonts w:ascii="Cambria Math" w:hAnsi="Cambria Math" w:cs="Times New Roman"/>
                      <w:iCs/>
                      <w:lang w:val="en-GB"/>
                    </w:rPr>
                  </m:ctrlPr>
                </m:sSubPr>
                <m:e>
                  <m:r>
                    <w:rPr>
                      <w:rFonts w:ascii="Cambria Math" w:hAnsi="Cambria Math" w:cs="Times New Roman"/>
                      <w:lang w:val="en-GB"/>
                    </w:rPr>
                    <m:t>q</m:t>
                  </m:r>
                </m:e>
                <m:sub>
                  <m:r>
                    <w:rPr>
                      <w:rFonts w:ascii="Cambria Math" w:hAnsi="Cambria Math" w:cs="Times New Roman"/>
                      <w:lang w:val="en-GB"/>
                    </w:rPr>
                    <m:t>d</m:t>
                  </m:r>
                </m:sub>
              </m:sSub>
              <m:r>
                <m:rPr>
                  <m:sty m:val="p"/>
                </m:rPr>
                <w:rPr>
                  <w:rFonts w:ascii="Cambria Math" w:hAnsi="Cambria Math" w:cs="Times New Roman"/>
                  <w:lang w:val="en-GB"/>
                </w:rPr>
                <m:t>,</m:t>
              </m:r>
              <m:r>
                <w:rPr>
                  <w:rFonts w:ascii="Cambria Math" w:hAnsi="Cambria Math" w:cs="Times New Roman"/>
                  <w:lang w:val="en-GB"/>
                </w:rPr>
                <m:t>l</m:t>
              </m:r>
              <m:r>
                <m:rPr>
                  <m:sty m:val="p"/>
                </m:rPr>
                <w:rPr>
                  <w:rFonts w:ascii="Cambria Math" w:hAnsi="Cambria Math" w:cs="Times New Roman"/>
                  <w:lang w:val="en-GB"/>
                </w:rPr>
                <m:t>)</m:t>
              </m:r>
            </m:oMath>
            <w:r w:rsidRPr="00120EEE">
              <w:rPr>
                <w:rFonts w:ascii="Times New Roman" w:hAnsi="Times New Roman" w:cs="Times New Roman"/>
                <w:iCs/>
                <w:lang w:val="en-GB"/>
              </w:rPr>
              <w:t>, with parameters as defined in clause 7.1.1. For a</w:t>
            </w:r>
            <w:r w:rsidRPr="00120EEE">
              <w:rPr>
                <w:rFonts w:ascii="Times New Roman" w:hAnsi="Times New Roman" w:cs="Times New Roman"/>
                <w:lang w:val="en-AU"/>
              </w:rPr>
              <w:t xml:space="preserve"> PUSCH transmission scheduled by a DCI format other than DCI format 0_0, or </w:t>
            </w:r>
            <w:r w:rsidRPr="00120EEE">
              <w:rPr>
                <w:rFonts w:ascii="Times New Roman" w:hAnsi="Times New Roman" w:cs="Times New Roman"/>
                <w:lang w:val="en-GB"/>
              </w:rPr>
              <w:t xml:space="preserve">configured by </w:t>
            </w:r>
            <w:r w:rsidRPr="00120EEE">
              <w:rPr>
                <w:rFonts w:ascii="Times New Roman" w:hAnsi="Times New Roman" w:cs="Times New Roman"/>
                <w:i/>
                <w:iCs/>
                <w:lang w:val="en-GB"/>
              </w:rPr>
              <w:t>ConfiguredGrantConfig</w:t>
            </w:r>
            <w:r w:rsidRPr="00120EEE">
              <w:rPr>
                <w:rFonts w:ascii="Times New Roman" w:hAnsi="Times New Roman" w:cs="Times New Roman"/>
                <w:lang w:val="en-GB"/>
              </w:rPr>
              <w:t xml:space="preserve"> or</w:t>
            </w:r>
            <w:r w:rsidRPr="00120EEE">
              <w:rPr>
                <w:rFonts w:ascii="Times New Roman" w:hAnsi="Times New Roman" w:cs="Times New Roman"/>
                <w:i/>
                <w:iCs/>
                <w:lang w:val="en-GB"/>
              </w:rPr>
              <w:t xml:space="preserve"> semiPersistentOnPUSCH</w:t>
            </w:r>
            <w:r w:rsidRPr="00120EEE">
              <w:rPr>
                <w:rFonts w:ascii="Times New Roman" w:hAnsi="Times New Roman" w:cs="Times New Roman"/>
                <w:lang w:val="en-GB"/>
              </w:rPr>
              <w:t>, if</w:t>
            </w:r>
            <w:r w:rsidRPr="00120EEE">
              <w:rPr>
                <w:rFonts w:ascii="Times New Roman" w:hAnsi="Times New Roman" w:cs="Times New Roman"/>
                <w:lang w:val="en-AU"/>
              </w:rPr>
              <w:t xml:space="preserve"> </w:t>
            </w:r>
            <w:r w:rsidRPr="00120EEE">
              <w:rPr>
                <w:rFonts w:ascii="Times New Roman" w:hAnsi="Times New Roman" w:cs="Times New Roman"/>
                <w:i/>
                <w:lang w:val="en-AU"/>
              </w:rPr>
              <w:t>txConfig</w:t>
            </w:r>
            <w:r w:rsidRPr="00120EEE">
              <w:rPr>
                <w:rFonts w:ascii="Times New Roman" w:hAnsi="Times New Roman" w:cs="Times New Roman"/>
                <w:lang w:val="en-AU"/>
              </w:rPr>
              <w:t xml:space="preserve"> in </w:t>
            </w:r>
            <w:r w:rsidRPr="00120EEE">
              <w:rPr>
                <w:rFonts w:ascii="Times New Roman" w:hAnsi="Times New Roman" w:cs="Times New Roman"/>
                <w:i/>
                <w:lang w:val="en-AU"/>
              </w:rPr>
              <w:t>PUSCH-Config</w:t>
            </w:r>
            <w:r w:rsidRPr="00120EEE">
              <w:rPr>
                <w:rFonts w:ascii="Times New Roman" w:hAnsi="Times New Roman" w:cs="Times New Roman"/>
                <w:lang w:val="en-AU"/>
              </w:rPr>
              <w:t xml:space="preserve"> is set to 'codebook', </w:t>
            </w:r>
          </w:p>
          <w:p w14:paraId="5C2E5A26" w14:textId="77777777" w:rsidR="00AB3230" w:rsidRPr="00120EEE" w:rsidRDefault="00AB3230" w:rsidP="003355DF">
            <w:pPr>
              <w:spacing w:before="0" w:after="0" w:line="240" w:lineRule="auto"/>
              <w:ind w:left="568" w:hanging="284"/>
              <w:contextualSpacing/>
              <w:rPr>
                <w:rFonts w:ascii="Times New Roman" w:hAnsi="Times New Roman" w:cs="Times New Roman"/>
                <w:iCs/>
                <w:lang w:val="en-GB"/>
              </w:rPr>
            </w:pPr>
            <w:r w:rsidRPr="00120EEE">
              <w:rPr>
                <w:rFonts w:ascii="Times New Roman" w:hAnsi="Times New Roman" w:cs="Times New Roman"/>
                <w:lang w:val="en-GB"/>
              </w:rPr>
              <w:t>-</w:t>
            </w:r>
            <w:r w:rsidRPr="00120EEE">
              <w:rPr>
                <w:rFonts w:ascii="Times New Roman" w:hAnsi="Times New Roman" w:cs="Times New Roman"/>
                <w:lang w:val="en-GB"/>
              </w:rPr>
              <w:tab/>
              <w:t xml:space="preserve">if </w:t>
            </w:r>
            <w:r w:rsidRPr="00120EEE">
              <w:rPr>
                <w:rFonts w:ascii="Times New Roman" w:hAnsi="Times New Roman" w:cs="Times New Roman"/>
                <w:i/>
                <w:iCs/>
                <w:lang w:val="en-GB"/>
              </w:rPr>
              <w:t>ul-FullPowerTransmission</w:t>
            </w:r>
            <w:r w:rsidRPr="00120EEE">
              <w:rPr>
                <w:rFonts w:ascii="Times New Roman" w:hAnsi="Times New Roman" w:cs="Times New Roman"/>
                <w:lang w:val="en-GB"/>
              </w:rPr>
              <w:t xml:space="preserve"> </w:t>
            </w:r>
            <w:r w:rsidRPr="00120EEE">
              <w:rPr>
                <w:rFonts w:ascii="Times New Roman" w:hAnsi="Times New Roman" w:cs="Times New Roman"/>
                <w:lang w:val="en-AU"/>
              </w:rPr>
              <w:t xml:space="preserve">in </w:t>
            </w:r>
            <w:r w:rsidRPr="00120EEE">
              <w:rPr>
                <w:rFonts w:ascii="Times New Roman" w:hAnsi="Times New Roman" w:cs="Times New Roman"/>
                <w:i/>
                <w:iCs/>
                <w:lang w:val="en-AU"/>
              </w:rPr>
              <w:t>PUSCH-Config</w:t>
            </w:r>
            <w:r w:rsidRPr="00120EEE">
              <w:rPr>
                <w:rFonts w:ascii="Times New Roman" w:hAnsi="Times New Roman" w:cs="Times New Roman"/>
                <w:lang w:val="en-AU"/>
              </w:rPr>
              <w:t xml:space="preserve"> </w:t>
            </w:r>
            <w:r w:rsidRPr="00120EEE">
              <w:rPr>
                <w:rFonts w:ascii="Times New Roman" w:hAnsi="Times New Roman" w:cs="Times New Roman"/>
                <w:lang w:val="en-GB"/>
              </w:rPr>
              <w:t xml:space="preserve">is provided, </w:t>
            </w:r>
            <w:r w:rsidRPr="00120EEE">
              <w:rPr>
                <w:rFonts w:ascii="Times New Roman" w:hAnsi="Times New Roman" w:cs="Times New Roman"/>
                <w:iCs/>
                <w:lang w:val="en-GB"/>
              </w:rPr>
              <w:t xml:space="preserve">the UE scales </w:t>
            </w:r>
            <m:oMath>
              <m:sSub>
                <m:sSubPr>
                  <m:ctrlPr>
                    <w:rPr>
                      <w:rFonts w:ascii="Cambria Math" w:hAnsi="Cambria Math" w:cs="Times New Roman"/>
                      <w:iCs/>
                      <w:lang w:val="en-GB"/>
                    </w:rPr>
                  </m:ctrlPr>
                </m:sSubPr>
                <m:e>
                  <m:acc>
                    <m:accPr>
                      <m:ctrlPr>
                        <w:rPr>
                          <w:rFonts w:ascii="Cambria Math" w:hAnsi="Cambria Math" w:cs="Times New Roman"/>
                          <w:iCs/>
                          <w:lang w:val="en-GB"/>
                        </w:rPr>
                      </m:ctrlPr>
                    </m:accPr>
                    <m:e>
                      <m:r>
                        <w:rPr>
                          <w:rFonts w:ascii="Cambria Math" w:hAnsi="Cambria Math" w:cs="Times New Roman"/>
                          <w:lang w:val="en-GB"/>
                        </w:rPr>
                        <m:t>P</m:t>
                      </m:r>
                    </m:e>
                  </m:acc>
                </m:e>
                <m:sub>
                  <m:r>
                    <m:rPr>
                      <m:nor/>
                    </m:rPr>
                    <w:rPr>
                      <w:rFonts w:ascii="Times New Roman" w:hAnsi="Times New Roman" w:cs="Times New Roman"/>
                      <w:iCs/>
                      <w:lang w:val="en-GB"/>
                    </w:rPr>
                    <m:t>PUSCH</m:t>
                  </m:r>
                  <m:r>
                    <m:rPr>
                      <m:sty m:val="p"/>
                    </m:rPr>
                    <w:rPr>
                      <w:rFonts w:ascii="Cambria Math" w:hAnsi="Cambria Math" w:cs="Times New Roman"/>
                      <w:lang w:val="en-GB"/>
                    </w:rPr>
                    <m:t>,</m:t>
                  </m:r>
                  <m:r>
                    <w:rPr>
                      <w:rFonts w:ascii="Cambria Math" w:hAnsi="Cambria Math" w:cs="Times New Roman"/>
                      <w:lang w:val="en-GB"/>
                    </w:rPr>
                    <m:t>b</m:t>
                  </m:r>
                  <m:r>
                    <m:rPr>
                      <m:sty m:val="p"/>
                    </m:rPr>
                    <w:rPr>
                      <w:rFonts w:ascii="Cambria Math" w:hAnsi="Cambria Math" w:cs="Times New Roman"/>
                      <w:lang w:val="en-GB"/>
                    </w:rPr>
                    <m:t>,</m:t>
                  </m:r>
                  <m:r>
                    <w:rPr>
                      <w:rFonts w:ascii="Cambria Math" w:hAnsi="Cambria Math" w:cs="Times New Roman"/>
                      <w:lang w:val="en-GB"/>
                    </w:rPr>
                    <m:t>f</m:t>
                  </m:r>
                  <m:r>
                    <m:rPr>
                      <m:sty m:val="p"/>
                    </m:rPr>
                    <w:rPr>
                      <w:rFonts w:ascii="Cambria Math" w:hAnsi="Cambria Math" w:cs="Times New Roman"/>
                      <w:lang w:val="en-GB"/>
                    </w:rPr>
                    <m:t>,</m:t>
                  </m:r>
                  <m:r>
                    <w:rPr>
                      <w:rFonts w:ascii="Cambria Math" w:hAnsi="Cambria Math" w:cs="Times New Roman"/>
                      <w:lang w:val="en-GB"/>
                    </w:rPr>
                    <m:t>c</m:t>
                  </m:r>
                </m:sub>
              </m:sSub>
              <m:r>
                <m:rPr>
                  <m:sty m:val="p"/>
                </m:rPr>
                <w:rPr>
                  <w:rFonts w:ascii="Cambria Math" w:hAnsi="Cambria Math" w:cs="Times New Roman"/>
                  <w:lang w:val="en-GB"/>
                </w:rPr>
                <m:t>(</m:t>
              </m:r>
              <m:r>
                <w:rPr>
                  <w:rFonts w:ascii="Cambria Math" w:hAnsi="Cambria Math" w:cs="Times New Roman"/>
                  <w:lang w:val="en-GB"/>
                </w:rPr>
                <m:t>i</m:t>
              </m:r>
              <m:r>
                <m:rPr>
                  <m:sty m:val="p"/>
                </m:rPr>
                <w:rPr>
                  <w:rFonts w:ascii="Cambria Math" w:hAnsi="Cambria Math" w:cs="Times New Roman"/>
                  <w:lang w:val="en-GB"/>
                </w:rPr>
                <m:t>,</m:t>
              </m:r>
              <m:r>
                <w:rPr>
                  <w:rFonts w:ascii="Cambria Math" w:hAnsi="Cambria Math" w:cs="Times New Roman"/>
                  <w:lang w:val="en-GB"/>
                </w:rPr>
                <m:t>j</m:t>
              </m:r>
              <m:r>
                <m:rPr>
                  <m:sty m:val="p"/>
                </m:rPr>
                <w:rPr>
                  <w:rFonts w:ascii="Cambria Math" w:hAnsi="Cambria Math" w:cs="Times New Roman"/>
                  <w:lang w:val="en-GB"/>
                </w:rPr>
                <m:t>,</m:t>
              </m:r>
              <m:sSub>
                <m:sSubPr>
                  <m:ctrlPr>
                    <w:rPr>
                      <w:rFonts w:ascii="Cambria Math" w:hAnsi="Cambria Math" w:cs="Times New Roman"/>
                      <w:iCs/>
                      <w:lang w:val="en-GB"/>
                    </w:rPr>
                  </m:ctrlPr>
                </m:sSubPr>
                <m:e>
                  <m:r>
                    <w:rPr>
                      <w:rFonts w:ascii="Cambria Math" w:hAnsi="Cambria Math" w:cs="Times New Roman"/>
                      <w:lang w:val="en-GB"/>
                    </w:rPr>
                    <m:t>q</m:t>
                  </m:r>
                </m:e>
                <m:sub>
                  <m:r>
                    <w:rPr>
                      <w:rFonts w:ascii="Cambria Math" w:hAnsi="Cambria Math" w:cs="Times New Roman"/>
                      <w:lang w:val="en-GB"/>
                    </w:rPr>
                    <m:t>d</m:t>
                  </m:r>
                </m:sub>
              </m:sSub>
              <m:r>
                <m:rPr>
                  <m:sty m:val="p"/>
                </m:rPr>
                <w:rPr>
                  <w:rFonts w:ascii="Cambria Math" w:hAnsi="Cambria Math" w:cs="Times New Roman"/>
                  <w:lang w:val="en-GB"/>
                </w:rPr>
                <m:t>,</m:t>
              </m:r>
              <m:r>
                <w:rPr>
                  <w:rFonts w:ascii="Cambria Math" w:hAnsi="Cambria Math" w:cs="Times New Roman"/>
                  <w:lang w:val="en-GB"/>
                </w:rPr>
                <m:t>l</m:t>
              </m:r>
              <m:r>
                <m:rPr>
                  <m:sty m:val="p"/>
                </m:rPr>
                <w:rPr>
                  <w:rFonts w:ascii="Cambria Math" w:hAnsi="Cambria Math" w:cs="Times New Roman"/>
                  <w:lang w:val="en-GB"/>
                </w:rPr>
                <m:t>)</m:t>
              </m:r>
            </m:oMath>
            <w:r w:rsidRPr="00120EEE">
              <w:rPr>
                <w:rFonts w:ascii="Times New Roman" w:hAnsi="Times New Roman" w:cs="Times New Roman"/>
                <w:lang w:val="en-GB"/>
              </w:rPr>
              <w:t xml:space="preserve"> by </w:t>
            </w:r>
            <m:oMath>
              <m:r>
                <w:rPr>
                  <w:rFonts w:ascii="Cambria Math" w:hAnsi="Cambria Math" w:cs="Times New Roman"/>
                  <w:lang w:val="en-GB"/>
                </w:rPr>
                <m:t>s</m:t>
              </m:r>
            </m:oMath>
            <w:r w:rsidRPr="00120EEE">
              <w:rPr>
                <w:rFonts w:ascii="Times New Roman" w:hAnsi="Times New Roman" w:cs="Times New Roman"/>
                <w:iCs/>
                <w:lang w:val="en-GB"/>
              </w:rPr>
              <w:t xml:space="preserve"> where:</w:t>
            </w:r>
          </w:p>
          <w:p w14:paraId="79454B21"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72601D55" w14:textId="77777777" w:rsidR="00AB3230" w:rsidRPr="00120EEE" w:rsidRDefault="00AB3230" w:rsidP="003355DF">
            <w:pPr>
              <w:spacing w:before="0" w:after="0" w:line="240" w:lineRule="auto"/>
              <w:ind w:left="568" w:hanging="284"/>
              <w:contextualSpacing/>
              <w:rPr>
                <w:rFonts w:ascii="Times New Roman" w:hAnsi="Times New Roman" w:cs="Times New Roman"/>
                <w:color w:val="FF0000"/>
                <w:lang w:val="en-GB"/>
              </w:rPr>
            </w:pPr>
            <w:r w:rsidRPr="00120EEE">
              <w:rPr>
                <w:rFonts w:ascii="Times New Roman" w:hAnsi="Times New Roman" w:cs="Times New Roman"/>
                <w:lang w:val="en-GB"/>
              </w:rPr>
              <w:t>-</w:t>
            </w:r>
            <w:r w:rsidRPr="00120EEE">
              <w:rPr>
                <w:rFonts w:ascii="Times New Roman" w:hAnsi="Times New Roman" w:cs="Times New Roman"/>
                <w:lang w:val="en-GB"/>
              </w:rPr>
              <w:tab/>
              <w:t>else, if</w:t>
            </w:r>
            <w:r w:rsidRPr="00120EEE">
              <w:rPr>
                <w:rFonts w:ascii="Times New Roman" w:hAnsi="Times New Roman" w:cs="Times New Roman"/>
                <w:lang w:val="en-AU"/>
              </w:rPr>
              <w:t xml:space="preserve"> each SRS resource in the </w:t>
            </w:r>
            <w:r w:rsidRPr="00120EEE">
              <w:rPr>
                <w:rFonts w:ascii="Times New Roman" w:hAnsi="Times New Roman" w:cs="Times New Roman"/>
                <w:i/>
                <w:iCs/>
                <w:color w:val="000000"/>
                <w:lang w:val="en-GB"/>
              </w:rPr>
              <w:t>SRS-ResourceSet</w:t>
            </w:r>
            <w:r w:rsidRPr="00120EEE">
              <w:rPr>
                <w:rFonts w:ascii="Times New Roman" w:hAnsi="Times New Roman" w:cs="Times New Roman"/>
                <w:color w:val="000000"/>
                <w:lang w:val="en-GB"/>
              </w:rPr>
              <w:t xml:space="preserve"> with </w:t>
            </w:r>
            <w:r w:rsidRPr="00120EEE">
              <w:rPr>
                <w:rFonts w:ascii="Times New Roman" w:hAnsi="Times New Roman" w:cs="Times New Roman"/>
                <w:i/>
                <w:iCs/>
                <w:color w:val="000000"/>
                <w:lang w:val="en-GB"/>
              </w:rPr>
              <w:t>usage</w:t>
            </w:r>
            <w:r w:rsidRPr="00120EEE">
              <w:rPr>
                <w:rFonts w:ascii="Times New Roman" w:hAnsi="Times New Roman" w:cs="Times New Roman"/>
                <w:color w:val="000000"/>
                <w:lang w:val="en-GB"/>
              </w:rPr>
              <w:t xml:space="preserve"> set to 'codebook' </w:t>
            </w:r>
            <w:r w:rsidRPr="00120EEE">
              <w:rPr>
                <w:rFonts w:ascii="Times New Roman" w:hAnsi="Times New Roman" w:cs="Times New Roman"/>
                <w:lang w:val="en-AU"/>
              </w:rPr>
              <w:t>has more than one SRS port</w:t>
            </w:r>
            <w:r w:rsidRPr="00120EEE">
              <w:rPr>
                <w:rFonts w:ascii="Times New Roman" w:hAnsi="Times New Roman" w:cs="Times New Roman"/>
                <w:iCs/>
                <w:lang w:val="en-GB"/>
              </w:rPr>
              <w:t xml:space="preserve">, the UE scales the linear value </w:t>
            </w:r>
            <w:r w:rsidRPr="00120EEE">
              <w:rPr>
                <w:rFonts w:ascii="Times New Roman" w:hAnsi="Times New Roman" w:cs="Times New Roman"/>
                <w:lang w:val="en-GB"/>
              </w:rPr>
              <w:t xml:space="preserve">by the ratio of the number of antenna ports with a non-zero PUSCH transmission power to the maximum number of </w:t>
            </w:r>
            <w:r w:rsidRPr="00120EEE">
              <w:rPr>
                <w:rFonts w:ascii="Times New Roman" w:hAnsi="Times New Roman" w:cs="Times New Roman"/>
                <w:lang w:val="en-AU"/>
              </w:rPr>
              <w:t xml:space="preserve">SRS ports supported by the UE in one SRS resource </w:t>
            </w:r>
            <w:r w:rsidRPr="00120EEE">
              <w:rPr>
                <w:rFonts w:ascii="Times New Roman" w:hAnsi="Times New Roman" w:cs="Times New Roman"/>
                <w:strike/>
                <w:color w:val="FF0000"/>
                <w:lang w:val="en-AU"/>
              </w:rPr>
              <w:t xml:space="preserve">[if </w:t>
            </w:r>
            <w:r w:rsidRPr="00120EEE">
              <w:rPr>
                <w:rFonts w:ascii="Times New Roman" w:hAnsi="Times New Roman" w:cs="Times New Roman"/>
                <w:i/>
                <w:strike/>
                <w:color w:val="FF0000"/>
              </w:rPr>
              <w:t>4portSRS_3Tx</w:t>
            </w:r>
            <w:r w:rsidRPr="00120EEE">
              <w:rPr>
                <w:rFonts w:ascii="Times New Roman" w:hAnsi="Times New Roman" w:cs="Times New Roman"/>
                <w:strike/>
                <w:color w:val="FF0000"/>
              </w:rPr>
              <w:t xml:space="preserve"> is not provided, or to 3 if </w:t>
            </w:r>
            <w:r w:rsidRPr="00120EEE">
              <w:rPr>
                <w:rFonts w:ascii="Times New Roman" w:hAnsi="Times New Roman" w:cs="Times New Roman"/>
                <w:i/>
                <w:strike/>
                <w:color w:val="FF0000"/>
              </w:rPr>
              <w:t>4portSRS_3Tx</w:t>
            </w:r>
            <w:r w:rsidRPr="00120EEE">
              <w:rPr>
                <w:rFonts w:ascii="Times New Roman" w:hAnsi="Times New Roman" w:cs="Times New Roman"/>
                <w:strike/>
                <w:color w:val="FF0000"/>
              </w:rPr>
              <w:t xml:space="preserve"> is provided]</w:t>
            </w:r>
            <w:r w:rsidRPr="00120EEE">
              <w:rPr>
                <w:rFonts w:ascii="Times New Roman" w:hAnsi="Times New Roman" w:cs="Times New Roman"/>
                <w:color w:val="FF0000"/>
                <w:lang w:val="en-GB"/>
              </w:rPr>
              <w:t>.</w:t>
            </w:r>
          </w:p>
          <w:p w14:paraId="6C5238E4" w14:textId="77777777" w:rsidR="00AB3230" w:rsidRPr="00120EEE" w:rsidRDefault="00AB3230" w:rsidP="003355DF">
            <w:pPr>
              <w:spacing w:before="0" w:after="0" w:line="240" w:lineRule="auto"/>
              <w:contextualSpacing/>
              <w:rPr>
                <w:rFonts w:ascii="Times New Roman" w:hAnsi="Times New Roman" w:cs="Times New Roman"/>
                <w:lang w:val="en-GB"/>
              </w:rPr>
            </w:pPr>
            <w:r w:rsidRPr="00120EEE">
              <w:rPr>
                <w:rFonts w:ascii="Times New Roman" w:hAnsi="Times New Roman" w:cs="Times New Roman"/>
                <w:lang w:val="en-GB"/>
              </w:rPr>
              <w:t xml:space="preserve">The UE splits the power equally across the antenna ports on which the UE transmits the PUSCH with non-zero power. </w:t>
            </w:r>
          </w:p>
          <w:p w14:paraId="295D7C24" w14:textId="77777777" w:rsidR="00AB3230" w:rsidRPr="00A01C93" w:rsidRDefault="00AB3230"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0270278E" w14:textId="77777777" w:rsidR="00AB3230" w:rsidRPr="00BB4348" w:rsidRDefault="00AB3230" w:rsidP="003355DF">
            <w:pPr>
              <w:spacing w:before="0" w:after="0" w:line="240" w:lineRule="auto"/>
              <w:ind w:left="568" w:hanging="284"/>
              <w:contextualSpacing/>
              <w:jc w:val="center"/>
              <w:rPr>
                <w:lang w:val="en-GB"/>
              </w:rPr>
            </w:pPr>
          </w:p>
        </w:tc>
      </w:tr>
    </w:tbl>
    <w:p w14:paraId="51D0A1FE" w14:textId="77777777" w:rsidR="00AB3230" w:rsidRDefault="00AB3230" w:rsidP="003355DF">
      <w:pPr>
        <w:spacing w:after="0" w:line="240" w:lineRule="auto"/>
        <w:contextualSpacing/>
      </w:pPr>
    </w:p>
    <w:p w14:paraId="4BE3817D" w14:textId="77777777" w:rsidR="00AB3230" w:rsidRPr="00996926" w:rsidRDefault="00AB3230" w:rsidP="003355DF">
      <w:pPr>
        <w:spacing w:after="0" w:line="240" w:lineRule="auto"/>
        <w:contextualSpacing/>
        <w:rPr>
          <w:rFonts w:ascii="Times New Roman" w:hAnsi="Times New Roman" w:cs="Times New Roman"/>
          <w:i/>
          <w:iCs/>
        </w:rPr>
      </w:pPr>
      <w:r w:rsidRPr="00996926">
        <w:rPr>
          <w:rFonts w:ascii="Times New Roman" w:hAnsi="Times New Roman" w:cs="Times New Roman"/>
          <w:b/>
          <w:bCs/>
          <w:i/>
          <w:iCs/>
        </w:rPr>
        <w:lastRenderedPageBreak/>
        <w:t xml:space="preserve">Proposal </w:t>
      </w:r>
      <w:r>
        <w:rPr>
          <w:rFonts w:ascii="Times New Roman" w:hAnsi="Times New Roman" w:cs="Times New Roman"/>
          <w:b/>
          <w:bCs/>
          <w:i/>
          <w:iCs/>
        </w:rPr>
        <w:t>7</w:t>
      </w:r>
      <w:r w:rsidRPr="00996926">
        <w:rPr>
          <w:rFonts w:ascii="Times New Roman" w:hAnsi="Times New Roman" w:cs="Times New Roman"/>
          <w:i/>
          <w:iCs/>
        </w:rPr>
        <w:t xml:space="preserve">: </w:t>
      </w:r>
      <w:r w:rsidRPr="004A1DA8">
        <w:rPr>
          <w:rFonts w:ascii="Times New Roman" w:hAnsi="Times New Roman" w:cs="Times New Roman"/>
          <w:i/>
          <w:iCs/>
        </w:rPr>
        <w:t xml:space="preserve">Adopt the following </w:t>
      </w:r>
      <w:r>
        <w:rPr>
          <w:rFonts w:ascii="Times New Roman" w:hAnsi="Times New Roman" w:cs="Times New Roman"/>
          <w:i/>
          <w:iCs/>
        </w:rPr>
        <w:t>changes</w:t>
      </w:r>
      <w:r w:rsidRPr="004A1DA8">
        <w:rPr>
          <w:rFonts w:ascii="Times New Roman" w:hAnsi="Times New Roman" w:cs="Times New Roman"/>
          <w:i/>
          <w:iCs/>
        </w:rPr>
        <w:t xml:space="preserve"> in</w:t>
      </w:r>
      <w:r>
        <w:rPr>
          <w:rFonts w:ascii="Times New Roman" w:hAnsi="Times New Roman" w:cs="Times New Roman"/>
          <w:i/>
          <w:iCs/>
        </w:rPr>
        <w:t xml:space="preserve"> </w:t>
      </w:r>
      <w:r w:rsidRPr="004A1DA8">
        <w:rPr>
          <w:rFonts w:ascii="Times New Roman" w:hAnsi="Times New Roman" w:cs="Times New Roman"/>
          <w:i/>
          <w:iCs/>
        </w:rPr>
        <w:t xml:space="preserve">Clause </w:t>
      </w:r>
      <w:r>
        <w:rPr>
          <w:rFonts w:ascii="Times New Roman" w:hAnsi="Times New Roman" w:cs="Times New Roman"/>
          <w:i/>
          <w:iCs/>
        </w:rPr>
        <w:t>6.4.1.4.1</w:t>
      </w:r>
      <w:r w:rsidRPr="004A1DA8">
        <w:rPr>
          <w:rFonts w:ascii="Times New Roman" w:hAnsi="Times New Roman" w:cs="Times New Roman"/>
          <w:i/>
          <w:iCs/>
        </w:rPr>
        <w:t xml:space="preserve"> in TS38.21</w:t>
      </w:r>
      <w:r>
        <w:rPr>
          <w:rFonts w:ascii="Times New Roman" w:hAnsi="Times New Roman" w:cs="Times New Roman"/>
          <w:i/>
          <w:iCs/>
        </w:rPr>
        <w:t>1</w:t>
      </w:r>
      <w:r w:rsidRPr="004A1DA8">
        <w:rPr>
          <w:rFonts w:ascii="Times New Roman" w:hAnsi="Times New Roman" w:cs="Times New Roman"/>
          <w:i/>
          <w:iCs/>
        </w:rPr>
        <w:t>.</w:t>
      </w:r>
      <w:r>
        <w:rPr>
          <w:rFonts w:ascii="Times New Roman" w:hAnsi="Times New Roman" w:cs="Times New Roman"/>
          <w:i/>
          <w:iCs/>
        </w:rPr>
        <w:t xml:space="preserve"> (Sharp)</w:t>
      </w:r>
    </w:p>
    <w:tbl>
      <w:tblPr>
        <w:tblStyle w:val="TableGrid"/>
        <w:tblW w:w="0" w:type="auto"/>
        <w:tblLook w:val="04A0" w:firstRow="1" w:lastRow="0" w:firstColumn="1" w:lastColumn="0" w:noHBand="0" w:noVBand="1"/>
      </w:tblPr>
      <w:tblGrid>
        <w:gridCol w:w="9954"/>
      </w:tblGrid>
      <w:tr w:rsidR="00AB3230" w14:paraId="0C14103F" w14:textId="77777777" w:rsidTr="00054732">
        <w:tc>
          <w:tcPr>
            <w:tcW w:w="9954" w:type="dxa"/>
          </w:tcPr>
          <w:p w14:paraId="71EB67AE" w14:textId="77777777" w:rsidR="00AB3230" w:rsidRPr="00ED510E" w:rsidRDefault="00AB3230" w:rsidP="003355DF">
            <w:pPr>
              <w:keepNext/>
              <w:keepLines/>
              <w:spacing w:before="0" w:after="0" w:line="240" w:lineRule="auto"/>
              <w:ind w:left="1701" w:hanging="1701"/>
              <w:contextualSpacing/>
              <w:jc w:val="left"/>
              <w:outlineLvl w:val="4"/>
              <w:rPr>
                <w:rFonts w:ascii="Arial" w:eastAsia="MS Mincho" w:hAnsi="Arial"/>
              </w:rPr>
            </w:pPr>
            <w:r w:rsidRPr="00ED510E">
              <w:rPr>
                <w:rFonts w:ascii="Arial" w:eastAsia="MS Mincho" w:hAnsi="Arial"/>
              </w:rPr>
              <w:t>6.4.1.4.1</w:t>
            </w:r>
            <w:r w:rsidRPr="00ED510E">
              <w:rPr>
                <w:rFonts w:ascii="Arial" w:eastAsia="MS Mincho" w:hAnsi="Arial"/>
              </w:rPr>
              <w:tab/>
              <w:t>SRS resource</w:t>
            </w:r>
          </w:p>
          <w:p w14:paraId="6EF58527" w14:textId="77777777" w:rsidR="00AB3230" w:rsidRPr="001D323B" w:rsidRDefault="00AB3230" w:rsidP="003355DF">
            <w:pPr>
              <w:spacing w:before="0" w:after="0" w:line="240" w:lineRule="auto"/>
              <w:contextualSpacing/>
              <w:jc w:val="left"/>
              <w:rPr>
                <w:rFonts w:ascii="Times New Roman" w:eastAsia="MS Mincho" w:hAnsi="Times New Roman" w:cs="Times New Roman"/>
              </w:rPr>
            </w:pPr>
            <w:r w:rsidRPr="001D323B">
              <w:rPr>
                <w:rFonts w:ascii="Times New Roman" w:eastAsia="MS Mincho" w:hAnsi="Times New Roman" w:cs="Times New Roman"/>
              </w:rPr>
              <w:t xml:space="preserve">An SRS resource is configured by the </w:t>
            </w:r>
            <w:r w:rsidRPr="001D323B">
              <w:rPr>
                <w:rFonts w:ascii="Times New Roman" w:eastAsia="MS Mincho" w:hAnsi="Times New Roman" w:cs="Times New Roman"/>
                <w:i/>
              </w:rPr>
              <w:t>SRS-Resource</w:t>
            </w:r>
            <w:r w:rsidRPr="001D323B">
              <w:rPr>
                <w:rFonts w:ascii="Times New Roman" w:eastAsia="MS Mincho" w:hAnsi="Times New Roman" w:cs="Times New Roman"/>
              </w:rPr>
              <w:t xml:space="preserve"> IE or the </w:t>
            </w:r>
            <w:r w:rsidRPr="001D323B">
              <w:rPr>
                <w:rFonts w:ascii="Times New Roman" w:eastAsia="MS Mincho" w:hAnsi="Times New Roman" w:cs="Times New Roman"/>
                <w:i/>
                <w:iCs/>
              </w:rPr>
              <w:t>SRS-PosResource</w:t>
            </w:r>
            <w:r w:rsidRPr="001D323B">
              <w:rPr>
                <w:rFonts w:ascii="Times New Roman" w:eastAsia="MS Mincho" w:hAnsi="Times New Roman" w:cs="Times New Roman"/>
              </w:rPr>
              <w:t xml:space="preserve"> IE and consists of</w:t>
            </w:r>
          </w:p>
          <w:p w14:paraId="5C022E9D" w14:textId="77777777" w:rsidR="00AB3230" w:rsidRPr="001D323B" w:rsidRDefault="00AB3230" w:rsidP="003355DF">
            <w:pPr>
              <w:spacing w:before="0" w:after="0" w:line="240" w:lineRule="auto"/>
              <w:ind w:left="568" w:hanging="284"/>
              <w:contextualSpacing/>
              <w:jc w:val="left"/>
              <w:rPr>
                <w:rFonts w:ascii="Times New Roman" w:eastAsia="Malgun Gothic" w:hAnsi="Times New Roman" w:cs="Times New Roman"/>
              </w:rPr>
            </w:pPr>
            <w:r w:rsidRPr="001D323B">
              <w:rPr>
                <w:rFonts w:ascii="Times New Roman" w:eastAsia="Malgun Gothic" w:hAnsi="Times New Roman" w:cs="Times New Roman"/>
              </w:rPr>
              <w:t>-</w:t>
            </w:r>
            <w:r w:rsidRPr="001D323B">
              <w:rPr>
                <w:rFonts w:ascii="Times New Roman" w:eastAsia="Malgun Gothic" w:hAnsi="Times New Roman" w:cs="Times New Roman"/>
              </w:rPr>
              <w:tab/>
            </w:r>
            <m:oMath>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ap</m:t>
                  </m:r>
                </m:sub>
                <m:sup>
                  <m:r>
                    <m:rPr>
                      <m:nor/>
                    </m:rPr>
                    <w:rPr>
                      <w:rFonts w:ascii="Times New Roman" w:eastAsia="Malgun Gothic" w:hAnsi="Times New Roman" w:cs="Times New Roman"/>
                    </w:rPr>
                    <m:t>SRS</m:t>
                  </m:r>
                </m:sup>
              </m:sSubSup>
              <m:r>
                <w:rPr>
                  <w:rFonts w:ascii="Cambria Math" w:eastAsia="Malgun Gothic" w:hAnsi="Cambria Math" w:cs="Times New Roman"/>
                </w:rPr>
                <m:t>∈</m:t>
              </m:r>
              <m:d>
                <m:dPr>
                  <m:begChr m:val="{"/>
                  <m:endChr m:val="}"/>
                  <m:ctrlPr>
                    <w:rPr>
                      <w:rFonts w:ascii="Cambria Math" w:eastAsia="Malgun Gothic" w:hAnsi="Cambria Math" w:cs="Times New Roman"/>
                      <w:i/>
                    </w:rPr>
                  </m:ctrlPr>
                </m:dPr>
                <m:e>
                  <m:r>
                    <w:rPr>
                      <w:rFonts w:ascii="Cambria Math" w:eastAsia="Malgun Gothic" w:hAnsi="Cambria Math" w:cs="Times New Roman"/>
                    </w:rPr>
                    <m:t>1,2,4,8</m:t>
                  </m:r>
                </m:e>
              </m:d>
            </m:oMath>
            <w:r w:rsidRPr="001D323B">
              <w:rPr>
                <w:rFonts w:ascii="Times New Roman" w:eastAsia="Malgun Gothic" w:hAnsi="Times New Roman" w:cs="Times New Roman"/>
              </w:rPr>
              <w:t xml:space="preserve"> antenna ports </w:t>
            </w:r>
            <m:oMath>
              <m:sSubSup>
                <m:sSubSupPr>
                  <m:ctrlPr>
                    <w:rPr>
                      <w:rFonts w:ascii="Cambria Math" w:eastAsia="Malgun Gothic" w:hAnsi="Cambria Math" w:cs="Times New Roman"/>
                      <w:i/>
                    </w:rPr>
                  </m:ctrlPr>
                </m:sSubSupPr>
                <m:e>
                  <m:d>
                    <m:dPr>
                      <m:begChr m:val="{"/>
                      <m:endChr m:val="}"/>
                      <m:ctrlPr>
                        <w:rPr>
                          <w:rFonts w:ascii="Cambria Math" w:eastAsia="Malgun Gothic" w:hAnsi="Cambria Math" w:cs="Times New Roman"/>
                          <w:i/>
                        </w:rPr>
                      </m:ctrlPr>
                    </m:dPr>
                    <m:e>
                      <m:sSub>
                        <m:sSubPr>
                          <m:ctrlPr>
                            <w:rPr>
                              <w:rFonts w:ascii="Cambria Math" w:eastAsia="Malgun Gothic" w:hAnsi="Cambria Math" w:cs="Times New Roman"/>
                              <w:i/>
                            </w:rPr>
                          </m:ctrlPr>
                        </m:sSubPr>
                        <m:e>
                          <m:r>
                            <w:rPr>
                              <w:rFonts w:ascii="Cambria Math" w:eastAsia="Malgun Gothic" w:hAnsi="Cambria Math" w:cs="Times New Roman"/>
                            </w:rPr>
                            <m:t>p</m:t>
                          </m:r>
                        </m:e>
                        <m:sub>
                          <m:r>
                            <w:rPr>
                              <w:rFonts w:ascii="Cambria Math" w:eastAsia="Malgun Gothic" w:hAnsi="Cambria Math" w:cs="Times New Roman"/>
                            </w:rPr>
                            <m:t>i</m:t>
                          </m:r>
                        </m:sub>
                      </m:sSub>
                    </m:e>
                  </m:d>
                </m:e>
                <m:sub>
                  <m:r>
                    <w:rPr>
                      <w:rFonts w:ascii="Cambria Math" w:eastAsia="Malgun Gothic" w:hAnsi="Cambria Math" w:cs="Times New Roman"/>
                    </w:rPr>
                    <m:t>i=0</m:t>
                  </m:r>
                </m:sub>
                <m:sup>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ap</m:t>
                      </m:r>
                    </m:sub>
                    <m:sup>
                      <m:r>
                        <m:rPr>
                          <m:nor/>
                        </m:rPr>
                        <w:rPr>
                          <w:rFonts w:ascii="Times New Roman" w:eastAsia="Malgun Gothic" w:hAnsi="Times New Roman" w:cs="Times New Roman"/>
                        </w:rPr>
                        <m:t>SRS</m:t>
                      </m:r>
                    </m:sup>
                  </m:sSubSup>
                  <m:r>
                    <w:rPr>
                      <w:rFonts w:ascii="Cambria Math" w:eastAsia="Malgun Gothic" w:hAnsi="Cambria Math" w:cs="Times New Roman"/>
                    </w:rPr>
                    <m:t>-1</m:t>
                  </m:r>
                </m:sup>
              </m:sSubSup>
            </m:oMath>
            <w:r w:rsidRPr="001D323B">
              <w:rPr>
                <w:rFonts w:ascii="Times New Roman" w:eastAsia="Malgun Gothic" w:hAnsi="Times New Roman" w:cs="Times New Roman"/>
              </w:rPr>
              <w:t xml:space="preserve">, where the number of antenna ports is given by the higher layer parameter </w:t>
            </w:r>
            <w:r w:rsidRPr="001D323B">
              <w:rPr>
                <w:rFonts w:ascii="Times New Roman" w:eastAsia="Malgun Gothic" w:hAnsi="Times New Roman" w:cs="Times New Roman"/>
                <w:i/>
              </w:rPr>
              <w:t>nrofSRS-Ports</w:t>
            </w:r>
            <w:r w:rsidRPr="001D323B">
              <w:rPr>
                <w:rFonts w:ascii="Times New Roman" w:eastAsia="Malgun Gothic" w:hAnsi="Times New Roman" w:cs="Times New Roman"/>
              </w:rPr>
              <w:t xml:space="preserve"> or </w:t>
            </w:r>
            <w:r w:rsidRPr="001D323B">
              <w:rPr>
                <w:rFonts w:ascii="Times New Roman" w:eastAsia="Malgun Gothic" w:hAnsi="Times New Roman" w:cs="Times New Roman"/>
                <w:i/>
              </w:rPr>
              <w:t>nrofSRS-Ports-n8</w:t>
            </w:r>
            <w:r w:rsidRPr="001D323B">
              <w:rPr>
                <w:rFonts w:ascii="Times New Roman" w:eastAsia="Malgun Gothic" w:hAnsi="Times New Roman" w:cs="Times New Roman"/>
              </w:rPr>
              <w:t xml:space="preserve"> if configured, </w:t>
            </w:r>
            <w:r w:rsidRPr="001D323B">
              <w:rPr>
                <w:rFonts w:ascii="Times New Roman" w:eastAsia="Malgun Gothic" w:hAnsi="Times New Roman" w:cs="Times New Roman"/>
                <w:color w:val="FF0000"/>
              </w:rPr>
              <w:t xml:space="preserve">or </w:t>
            </w:r>
            <m:oMath>
              <m:sSubSup>
                <m:sSubSupPr>
                  <m:ctrlPr>
                    <w:rPr>
                      <w:rFonts w:ascii="Cambria Math" w:eastAsia="Malgun Gothic" w:hAnsi="Cambria Math" w:cs="Times New Roman"/>
                      <w:i/>
                      <w:color w:val="FF0000"/>
                    </w:rPr>
                  </m:ctrlPr>
                </m:sSubSupPr>
                <m:e>
                  <m:r>
                    <w:rPr>
                      <w:rFonts w:ascii="Cambria Math" w:eastAsia="Malgun Gothic" w:hAnsi="Cambria Math" w:cs="Times New Roman"/>
                      <w:color w:val="FF0000"/>
                    </w:rPr>
                    <m:t>N</m:t>
                  </m:r>
                </m:e>
                <m:sub>
                  <m:r>
                    <m:rPr>
                      <m:sty m:val="p"/>
                    </m:rPr>
                    <w:rPr>
                      <w:rFonts w:ascii="Cambria Math" w:eastAsia="Malgun Gothic" w:hAnsi="Cambria Math" w:cs="Times New Roman"/>
                      <w:color w:val="FF0000"/>
                    </w:rPr>
                    <m:t>ap</m:t>
                  </m:r>
                </m:sub>
                <m:sup>
                  <m:r>
                    <m:rPr>
                      <m:sty m:val="p"/>
                    </m:rPr>
                    <w:rPr>
                      <w:rFonts w:ascii="Cambria Math" w:eastAsia="Malgun Gothic" w:hAnsi="Cambria Math" w:cs="Times New Roman"/>
                      <w:color w:val="FF0000"/>
                    </w:rPr>
                    <m:t>SRS</m:t>
                  </m:r>
                </m:sup>
              </m:sSubSup>
              <m:r>
                <w:rPr>
                  <w:rFonts w:ascii="Cambria Math" w:eastAsia="Malgun Gothic" w:hAnsi="Cambria Math" w:cs="Times New Roman"/>
                  <w:color w:val="FF0000"/>
                </w:rPr>
                <m:t>=4</m:t>
              </m:r>
            </m:oMath>
            <w:r w:rsidRPr="001D323B">
              <w:rPr>
                <w:rFonts w:ascii="Times New Roman" w:hAnsi="Times New Roman" w:cs="Times New Roman"/>
                <w:color w:val="FF0000"/>
              </w:rPr>
              <w:t xml:space="preserve"> antenna ports </w:t>
            </w:r>
            <m:oMath>
              <m:sSubSup>
                <m:sSubSupPr>
                  <m:ctrlPr>
                    <w:rPr>
                      <w:rFonts w:ascii="Cambria Math" w:eastAsia="Malgun Gothic" w:hAnsi="Cambria Math" w:cs="Times New Roman"/>
                      <w:i/>
                      <w:color w:val="FF0000"/>
                    </w:rPr>
                  </m:ctrlPr>
                </m:sSubSupPr>
                <m:e>
                  <m:d>
                    <m:dPr>
                      <m:begChr m:val="{"/>
                      <m:endChr m:val="}"/>
                      <m:ctrlPr>
                        <w:rPr>
                          <w:rFonts w:ascii="Cambria Math" w:eastAsia="Malgun Gothic" w:hAnsi="Cambria Math" w:cs="Times New Roman"/>
                          <w:i/>
                          <w:color w:val="FF0000"/>
                        </w:rPr>
                      </m:ctrlPr>
                    </m:dPr>
                    <m:e>
                      <m:sSub>
                        <m:sSubPr>
                          <m:ctrlPr>
                            <w:rPr>
                              <w:rFonts w:ascii="Cambria Math" w:eastAsia="Malgun Gothic" w:hAnsi="Cambria Math" w:cs="Times New Roman"/>
                              <w:i/>
                              <w:color w:val="FF0000"/>
                            </w:rPr>
                          </m:ctrlPr>
                        </m:sSubPr>
                        <m:e>
                          <m:r>
                            <w:rPr>
                              <w:rFonts w:ascii="Cambria Math" w:eastAsia="Malgun Gothic" w:hAnsi="Cambria Math" w:cs="Times New Roman"/>
                              <w:color w:val="FF0000"/>
                            </w:rPr>
                            <m:t>p</m:t>
                          </m:r>
                        </m:e>
                        <m:sub>
                          <m:r>
                            <w:rPr>
                              <w:rFonts w:ascii="Cambria Math" w:eastAsia="Malgun Gothic" w:hAnsi="Cambria Math" w:cs="Times New Roman"/>
                              <w:color w:val="FF0000"/>
                            </w:rPr>
                            <m:t>i</m:t>
                          </m:r>
                        </m:sub>
                      </m:sSub>
                    </m:e>
                  </m:d>
                </m:e>
                <m:sub>
                  <m:r>
                    <w:rPr>
                      <w:rFonts w:ascii="Cambria Math" w:eastAsia="Malgun Gothic" w:hAnsi="Cambria Math" w:cs="Times New Roman"/>
                      <w:color w:val="FF0000"/>
                    </w:rPr>
                    <m:t>i=0</m:t>
                  </m:r>
                </m:sub>
                <m:sup>
                  <m:sSubSup>
                    <m:sSubSupPr>
                      <m:ctrlPr>
                        <w:rPr>
                          <w:rFonts w:ascii="Cambria Math" w:eastAsia="Malgun Gothic" w:hAnsi="Cambria Math" w:cs="Times New Roman"/>
                          <w:i/>
                          <w:color w:val="FF0000"/>
                        </w:rPr>
                      </m:ctrlPr>
                    </m:sSubSupPr>
                    <m:e>
                      <m:r>
                        <w:rPr>
                          <w:rFonts w:ascii="Cambria Math" w:eastAsia="Malgun Gothic" w:hAnsi="Cambria Math" w:cs="Times New Roman"/>
                          <w:color w:val="FF0000"/>
                        </w:rPr>
                        <m:t>N</m:t>
                      </m:r>
                    </m:e>
                    <m:sub>
                      <m:r>
                        <m:rPr>
                          <m:nor/>
                        </m:rPr>
                        <w:rPr>
                          <w:rFonts w:ascii="Times New Roman" w:eastAsia="Malgun Gothic" w:hAnsi="Times New Roman" w:cs="Times New Roman"/>
                          <w:color w:val="FF0000"/>
                        </w:rPr>
                        <m:t>ap</m:t>
                      </m:r>
                    </m:sub>
                    <m:sup>
                      <m:r>
                        <m:rPr>
                          <m:nor/>
                        </m:rPr>
                        <w:rPr>
                          <w:rFonts w:ascii="Times New Roman" w:eastAsia="Malgun Gothic" w:hAnsi="Times New Roman" w:cs="Times New Roman"/>
                          <w:color w:val="FF0000"/>
                        </w:rPr>
                        <m:t>SRS</m:t>
                      </m:r>
                    </m:sup>
                  </m:sSubSup>
                  <m:r>
                    <w:rPr>
                      <w:rFonts w:ascii="Cambria Math" w:eastAsia="Malgun Gothic" w:hAnsi="Cambria Math" w:cs="Times New Roman"/>
                      <w:color w:val="FF0000"/>
                    </w:rPr>
                    <m:t>-2</m:t>
                  </m:r>
                </m:sup>
              </m:sSubSup>
            </m:oMath>
            <w:r w:rsidRPr="001D323B">
              <w:rPr>
                <w:rFonts w:ascii="Times New Roman" w:hAnsi="Times New Roman" w:cs="Times New Roman"/>
                <w:color w:val="FF0000"/>
              </w:rPr>
              <w:t xml:space="preserve">, where the SRS resource is in a SRS resource set with higher layer parameter </w:t>
            </w:r>
            <w:r w:rsidRPr="001D323B">
              <w:rPr>
                <w:rFonts w:ascii="Times New Roman" w:hAnsi="Times New Roman" w:cs="Times New Roman"/>
                <w:i/>
                <w:iCs/>
                <w:color w:val="FF0000"/>
              </w:rPr>
              <w:t>[RRCparameter]</w:t>
            </w:r>
            <w:r w:rsidRPr="001D323B">
              <w:rPr>
                <w:rFonts w:ascii="Times New Roman" w:hAnsi="Times New Roman" w:cs="Times New Roman"/>
                <w:color w:val="FF0000"/>
              </w:rPr>
              <w:t xml:space="preserve"> in SRS-ResourceSet set to ‘enabled’, </w:t>
            </w:r>
            <w:r w:rsidRPr="001D323B">
              <w:rPr>
                <w:rFonts w:ascii="Times New Roman" w:eastAsia="Malgun Gothic" w:hAnsi="Times New Roman" w:cs="Times New Roman"/>
              </w:rPr>
              <w:t xml:space="preserve">otherwise </w:t>
            </w:r>
            <m:oMath>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ap</m:t>
                  </m:r>
                </m:sub>
                <m:sup>
                  <m:r>
                    <m:rPr>
                      <m:nor/>
                    </m:rPr>
                    <w:rPr>
                      <w:rFonts w:ascii="Times New Roman" w:eastAsia="Malgun Gothic" w:hAnsi="Times New Roman" w:cs="Times New Roman"/>
                    </w:rPr>
                    <m:t>SRS</m:t>
                  </m:r>
                </m:sup>
              </m:sSubSup>
              <m:r>
                <w:rPr>
                  <w:rFonts w:ascii="Cambria Math" w:eastAsia="Malgun Gothic" w:hAnsi="Cambria Math" w:cs="Times New Roman"/>
                </w:rPr>
                <m:t>=1</m:t>
              </m:r>
            </m:oMath>
            <w:r w:rsidRPr="001D323B">
              <w:rPr>
                <w:rFonts w:ascii="Times New Roman" w:eastAsia="Malgun Gothic" w:hAnsi="Times New Roman" w:cs="Times New Roman"/>
              </w:rPr>
              <w:t>, and</w:t>
            </w:r>
            <w:r w:rsidRPr="001D323B">
              <w:rPr>
                <w:rFonts w:ascii="Times New Roman" w:eastAsia="Malgun Gothic" w:hAnsi="Times New Roman" w:cs="Times New Roman"/>
                <w:i/>
              </w:rPr>
              <w:t xml:space="preserve"> </w:t>
            </w:r>
            <m:oMath>
              <m:sSub>
                <m:sSubPr>
                  <m:ctrlPr>
                    <w:rPr>
                      <w:rFonts w:ascii="Cambria Math" w:eastAsia="Malgun Gothic" w:hAnsi="Cambria Math" w:cs="Times New Roman"/>
                      <w:i/>
                    </w:rPr>
                  </m:ctrlPr>
                </m:sSubPr>
                <m:e>
                  <m:r>
                    <w:rPr>
                      <w:rFonts w:ascii="Cambria Math" w:eastAsia="Malgun Gothic" w:hAnsi="Cambria Math" w:cs="Times New Roman"/>
                    </w:rPr>
                    <m:t>p</m:t>
                  </m:r>
                </m:e>
                <m:sub>
                  <m:r>
                    <w:rPr>
                      <w:rFonts w:ascii="Cambria Math" w:eastAsia="Malgun Gothic" w:hAnsi="Cambria Math" w:cs="Times New Roman"/>
                    </w:rPr>
                    <m:t>i</m:t>
                  </m:r>
                </m:sub>
              </m:sSub>
              <m:r>
                <w:rPr>
                  <w:rFonts w:ascii="Cambria Math" w:eastAsia="Malgun Gothic" w:hAnsi="Cambria Math" w:cs="Times New Roman"/>
                </w:rPr>
                <m:t>=1000+i</m:t>
              </m:r>
            </m:oMath>
            <w:r w:rsidRPr="001D323B">
              <w:rPr>
                <w:rFonts w:ascii="Times New Roman" w:eastAsia="Malgun Gothic" w:hAnsi="Times New Roman" w:cs="Times New Roman"/>
              </w:rPr>
              <w:t xml:space="preserve"> when the SRS resource is in a SRS resource set with higher-layer parameter </w:t>
            </w:r>
            <w:r w:rsidRPr="001D323B">
              <w:rPr>
                <w:rFonts w:ascii="Times New Roman" w:eastAsia="Malgun Gothic" w:hAnsi="Times New Roman" w:cs="Times New Roman"/>
                <w:i/>
              </w:rPr>
              <w:t>usage</w:t>
            </w:r>
            <w:r w:rsidRPr="001D323B">
              <w:rPr>
                <w:rFonts w:ascii="Times New Roman" w:eastAsia="Malgun Gothic" w:hAnsi="Times New Roman" w:cs="Times New Roman"/>
              </w:rPr>
              <w:t xml:space="preserve"> in </w:t>
            </w:r>
            <w:r w:rsidRPr="001D323B">
              <w:rPr>
                <w:rFonts w:ascii="Times New Roman" w:eastAsia="Malgun Gothic" w:hAnsi="Times New Roman" w:cs="Times New Roman"/>
                <w:i/>
              </w:rPr>
              <w:t>SRS-ResourceSet</w:t>
            </w:r>
            <w:r w:rsidRPr="001D323B">
              <w:rPr>
                <w:rFonts w:ascii="Times New Roman" w:eastAsia="Malgun Gothic" w:hAnsi="Times New Roman" w:cs="Times New Roman"/>
              </w:rPr>
              <w:t xml:space="preserve"> not set to 'nonCodebook', or determined according to [6, TS 38.214] when the SRS resource is in a SRS resource set with higher-layer parameter </w:t>
            </w:r>
            <w:r w:rsidRPr="001D323B">
              <w:rPr>
                <w:rFonts w:ascii="Times New Roman" w:eastAsia="Malgun Gothic" w:hAnsi="Times New Roman" w:cs="Times New Roman"/>
                <w:i/>
              </w:rPr>
              <w:t>usage</w:t>
            </w:r>
            <w:r w:rsidRPr="001D323B">
              <w:rPr>
                <w:rFonts w:ascii="Times New Roman" w:eastAsia="Malgun Gothic" w:hAnsi="Times New Roman" w:cs="Times New Roman"/>
              </w:rPr>
              <w:t xml:space="preserve"> in </w:t>
            </w:r>
            <w:r w:rsidRPr="001D323B">
              <w:rPr>
                <w:rFonts w:ascii="Times New Roman" w:eastAsia="Malgun Gothic" w:hAnsi="Times New Roman" w:cs="Times New Roman"/>
                <w:i/>
              </w:rPr>
              <w:t>SRS-ResourceSet</w:t>
            </w:r>
            <w:r w:rsidRPr="001D323B">
              <w:rPr>
                <w:rFonts w:ascii="Times New Roman" w:eastAsia="Malgun Gothic" w:hAnsi="Times New Roman" w:cs="Times New Roman"/>
              </w:rPr>
              <w:t xml:space="preserve"> set to 'nonCodebook'.</w:t>
            </w:r>
          </w:p>
          <w:p w14:paraId="088B7C8E" w14:textId="77777777" w:rsidR="006E2DE5" w:rsidRPr="00A01C93" w:rsidRDefault="006E2DE5"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31E728C6" w14:textId="697A0129" w:rsidR="00AB3230" w:rsidRPr="00ED510E" w:rsidRDefault="00AB3230" w:rsidP="003355DF">
            <w:pPr>
              <w:spacing w:before="0" w:after="0" w:line="240" w:lineRule="auto"/>
              <w:ind w:left="568" w:hanging="284"/>
              <w:contextualSpacing/>
              <w:jc w:val="left"/>
              <w:rPr>
                <w:rFonts w:eastAsia="SimSun"/>
                <w:noProof/>
              </w:rPr>
            </w:pPr>
          </w:p>
        </w:tc>
      </w:tr>
    </w:tbl>
    <w:p w14:paraId="78BFEBF8" w14:textId="77777777" w:rsidR="00AB3230" w:rsidRDefault="00AB3230" w:rsidP="003355DF">
      <w:pPr>
        <w:spacing w:after="0" w:line="240" w:lineRule="auto"/>
        <w:contextualSpacing/>
      </w:pPr>
    </w:p>
    <w:p w14:paraId="13F0853E" w14:textId="57178CA6" w:rsidR="006E2DE5" w:rsidRPr="00996926" w:rsidRDefault="006E2DE5" w:rsidP="003355DF">
      <w:pPr>
        <w:spacing w:after="0" w:line="240" w:lineRule="auto"/>
        <w:contextualSpacing/>
        <w:rPr>
          <w:rFonts w:ascii="Times New Roman" w:hAnsi="Times New Roman" w:cs="Times New Roman"/>
          <w:i/>
          <w:iCs/>
        </w:rPr>
      </w:pPr>
      <w:r w:rsidRPr="00996926">
        <w:rPr>
          <w:rFonts w:ascii="Times New Roman" w:hAnsi="Times New Roman" w:cs="Times New Roman"/>
          <w:b/>
          <w:bCs/>
          <w:i/>
          <w:iCs/>
        </w:rPr>
        <w:t xml:space="preserve">Proposal </w:t>
      </w:r>
      <w:r>
        <w:rPr>
          <w:rFonts w:ascii="Times New Roman" w:hAnsi="Times New Roman" w:cs="Times New Roman"/>
          <w:b/>
          <w:bCs/>
          <w:i/>
          <w:iCs/>
        </w:rPr>
        <w:t>8</w:t>
      </w:r>
      <w:r w:rsidRPr="00996926">
        <w:rPr>
          <w:rFonts w:ascii="Times New Roman" w:hAnsi="Times New Roman" w:cs="Times New Roman"/>
          <w:i/>
          <w:iCs/>
        </w:rPr>
        <w:t xml:space="preserve">: </w:t>
      </w:r>
      <w:r w:rsidRPr="004A1DA8">
        <w:rPr>
          <w:rFonts w:ascii="Times New Roman" w:hAnsi="Times New Roman" w:cs="Times New Roman"/>
          <w:i/>
          <w:iCs/>
        </w:rPr>
        <w:t xml:space="preserve">Adopt the following </w:t>
      </w:r>
      <w:r>
        <w:rPr>
          <w:rFonts w:ascii="Times New Roman" w:hAnsi="Times New Roman" w:cs="Times New Roman"/>
          <w:i/>
          <w:iCs/>
        </w:rPr>
        <w:t>changes</w:t>
      </w:r>
      <w:r w:rsidRPr="004A1DA8">
        <w:rPr>
          <w:rFonts w:ascii="Times New Roman" w:hAnsi="Times New Roman" w:cs="Times New Roman"/>
          <w:i/>
          <w:iCs/>
        </w:rPr>
        <w:t xml:space="preserve"> in</w:t>
      </w:r>
      <w:r>
        <w:rPr>
          <w:rFonts w:ascii="Times New Roman" w:hAnsi="Times New Roman" w:cs="Times New Roman"/>
          <w:i/>
          <w:iCs/>
        </w:rPr>
        <w:t xml:space="preserve"> </w:t>
      </w:r>
      <w:r w:rsidRPr="004A1DA8">
        <w:rPr>
          <w:rFonts w:ascii="Times New Roman" w:hAnsi="Times New Roman" w:cs="Times New Roman"/>
          <w:i/>
          <w:iCs/>
        </w:rPr>
        <w:t xml:space="preserve">Clause </w:t>
      </w:r>
      <w:r>
        <w:rPr>
          <w:rFonts w:ascii="Times New Roman" w:hAnsi="Times New Roman" w:cs="Times New Roman"/>
          <w:i/>
          <w:iCs/>
        </w:rPr>
        <w:t>7.1</w:t>
      </w:r>
      <w:r w:rsidRPr="004A1DA8">
        <w:rPr>
          <w:rFonts w:ascii="Times New Roman" w:hAnsi="Times New Roman" w:cs="Times New Roman"/>
          <w:i/>
          <w:iCs/>
        </w:rPr>
        <w:t xml:space="preserve"> in TS38.21</w:t>
      </w:r>
      <w:r>
        <w:rPr>
          <w:rFonts w:ascii="Times New Roman" w:hAnsi="Times New Roman" w:cs="Times New Roman"/>
          <w:i/>
          <w:iCs/>
        </w:rPr>
        <w:t>3</w:t>
      </w:r>
      <w:r w:rsidRPr="004A1DA8">
        <w:rPr>
          <w:rFonts w:ascii="Times New Roman" w:hAnsi="Times New Roman" w:cs="Times New Roman"/>
          <w:i/>
          <w:iCs/>
        </w:rPr>
        <w:t>.</w:t>
      </w:r>
      <w:r>
        <w:rPr>
          <w:rFonts w:ascii="Times New Roman" w:hAnsi="Times New Roman" w:cs="Times New Roman"/>
          <w:i/>
          <w:iCs/>
        </w:rPr>
        <w:t xml:space="preserve"> (Ericsson)</w:t>
      </w:r>
    </w:p>
    <w:p w14:paraId="4148365A" w14:textId="77777777" w:rsidR="00AB3230" w:rsidRDefault="00AB3230" w:rsidP="003355DF">
      <w:pPr>
        <w:spacing w:after="0" w:line="240" w:lineRule="auto"/>
        <w:contextualSpacing/>
        <w:rPr>
          <w:rFonts w:ascii="Times New Roman" w:eastAsia="Times New Roman" w:hAnsi="Times New Roman" w:cs="Times New Roman"/>
          <w:b/>
          <w:bCs/>
          <w:i/>
          <w:iCs/>
        </w:rPr>
      </w:pPr>
    </w:p>
    <w:tbl>
      <w:tblPr>
        <w:tblStyle w:val="TableGrid"/>
        <w:tblW w:w="0" w:type="auto"/>
        <w:tblLook w:val="04A0" w:firstRow="1" w:lastRow="0" w:firstColumn="1" w:lastColumn="0" w:noHBand="0" w:noVBand="1"/>
      </w:tblPr>
      <w:tblGrid>
        <w:gridCol w:w="10160"/>
      </w:tblGrid>
      <w:tr w:rsidR="006E2DE5" w14:paraId="07CFEB0E" w14:textId="77777777" w:rsidTr="006E2DE5">
        <w:tc>
          <w:tcPr>
            <w:tcW w:w="10160" w:type="dxa"/>
          </w:tcPr>
          <w:p w14:paraId="730AF470" w14:textId="77777777" w:rsidR="006E2DE5" w:rsidRDefault="006E2DE5" w:rsidP="003355DF">
            <w:pPr>
              <w:pStyle w:val="Heading2"/>
              <w:spacing w:before="0" w:after="0" w:line="240" w:lineRule="auto"/>
              <w:ind w:left="360"/>
              <w:contextualSpacing/>
            </w:pPr>
            <w:bookmarkStart w:id="15" w:name="_Toc12021445"/>
            <w:bookmarkStart w:id="16" w:name="_Toc20311557"/>
            <w:bookmarkStart w:id="17" w:name="_Toc26719382"/>
            <w:bookmarkStart w:id="18" w:name="_Toc29894813"/>
            <w:bookmarkStart w:id="19" w:name="_Toc29899112"/>
            <w:bookmarkStart w:id="20" w:name="_Toc29899530"/>
            <w:bookmarkStart w:id="21" w:name="_Toc29917267"/>
            <w:bookmarkStart w:id="22" w:name="_Toc36498141"/>
            <w:bookmarkStart w:id="23" w:name="_Toc45699167"/>
            <w:bookmarkStart w:id="24" w:name="_Toc185865730"/>
            <w:r>
              <w:lastRenderedPageBreak/>
              <w:t>7.1</w:t>
            </w:r>
            <w:r>
              <w:tab/>
              <w:t>Physical uplink shared channel</w:t>
            </w:r>
            <w:bookmarkEnd w:id="15"/>
            <w:bookmarkEnd w:id="16"/>
            <w:bookmarkEnd w:id="17"/>
            <w:bookmarkEnd w:id="18"/>
            <w:bookmarkEnd w:id="19"/>
            <w:bookmarkEnd w:id="20"/>
            <w:bookmarkEnd w:id="21"/>
            <w:bookmarkEnd w:id="22"/>
            <w:bookmarkEnd w:id="23"/>
            <w:bookmarkEnd w:id="24"/>
          </w:p>
          <w:p w14:paraId="06505EBB" w14:textId="77777777" w:rsidR="006E2DE5" w:rsidRPr="006E2DE5" w:rsidRDefault="006E2DE5" w:rsidP="003355DF">
            <w:pPr>
              <w:spacing w:before="0" w:after="0" w:line="240" w:lineRule="auto"/>
              <w:contextualSpacing/>
              <w:rPr>
                <w:rFonts w:ascii="Times New Roman" w:eastAsia="SimSun" w:hAnsi="Times New Roman" w:cs="Times New Roman"/>
                <w:szCs w:val="20"/>
                <w:lang w:val="en-AU"/>
              </w:rPr>
            </w:pPr>
            <w:r w:rsidRPr="006E2DE5">
              <w:rPr>
                <w:rFonts w:ascii="Times New Roman" w:hAnsi="Times New Roman" w:cs="Times New Roman"/>
                <w:szCs w:val="20"/>
              </w:rPr>
              <w:t>For a PUSCH transmission</w:t>
            </w:r>
            <w:r w:rsidRPr="006E2DE5">
              <w:rPr>
                <w:rFonts w:ascii="Times New Roman" w:hAnsi="Times New Roman" w:cs="Times New Roman"/>
                <w:iCs/>
                <w:szCs w:val="20"/>
              </w:rPr>
              <w:t xml:space="preserve"> </w:t>
            </w:r>
            <w:r w:rsidRPr="006E2DE5">
              <w:rPr>
                <w:rFonts w:ascii="Times New Roman" w:hAnsi="Times New Roman" w:cs="Times New Roman"/>
                <w:szCs w:val="20"/>
              </w:rPr>
              <w:t xml:space="preserve">on active UL BWP </w:t>
            </w:r>
            <m:oMath>
              <m:r>
                <w:rPr>
                  <w:rFonts w:ascii="Cambria Math" w:hAnsi="Cambria Math" w:cs="Times New Roman"/>
                  <w:szCs w:val="20"/>
                </w:rPr>
                <m:t>b</m:t>
              </m:r>
            </m:oMath>
            <w:r w:rsidRPr="006E2DE5">
              <w:rPr>
                <w:rFonts w:ascii="Times New Roman" w:hAnsi="Times New Roman" w:cs="Times New Roman"/>
                <w:iCs/>
                <w:szCs w:val="20"/>
              </w:rPr>
              <w:t xml:space="preserve">, as described in clause 12, of </w:t>
            </w:r>
            <w:r w:rsidRPr="006E2DE5">
              <w:rPr>
                <w:rFonts w:ascii="Times New Roman" w:hAnsi="Times New Roman" w:cs="Times New Roman"/>
                <w:szCs w:val="20"/>
              </w:rPr>
              <w:t xml:space="preserve">carrier </w:t>
            </w:r>
            <m:oMath>
              <m:r>
                <w:rPr>
                  <w:rFonts w:ascii="Cambria Math" w:hAnsi="Cambria Math" w:cs="Times New Roman"/>
                  <w:szCs w:val="20"/>
                </w:rPr>
                <m:t>f</m:t>
              </m:r>
            </m:oMath>
            <w:r w:rsidRPr="006E2DE5">
              <w:rPr>
                <w:rFonts w:ascii="Times New Roman" w:hAnsi="Times New Roman" w:cs="Times New Roman"/>
                <w:iCs/>
                <w:szCs w:val="20"/>
              </w:rPr>
              <w:t xml:space="preserve"> of </w:t>
            </w:r>
            <w:r w:rsidRPr="006E2DE5">
              <w:rPr>
                <w:rFonts w:ascii="Times New Roman" w:hAnsi="Times New Roman" w:cs="Times New Roman"/>
                <w:szCs w:val="20"/>
              </w:rPr>
              <w:t xml:space="preserve">serving cell </w:t>
            </w:r>
            <m:oMath>
              <m:r>
                <w:rPr>
                  <w:rFonts w:ascii="Cambria Math" w:hAnsi="Cambria Math" w:cs="Times New Roman"/>
                  <w:szCs w:val="20"/>
                </w:rPr>
                <m:t>c</m:t>
              </m:r>
            </m:oMath>
            <w:r w:rsidRPr="006E2DE5">
              <w:rPr>
                <w:rFonts w:ascii="Times New Roman" w:hAnsi="Times New Roman" w:cs="Times New Roman"/>
                <w:iCs/>
                <w:szCs w:val="20"/>
              </w:rPr>
              <w:t xml:space="preserve">, </w:t>
            </w:r>
            <w:r w:rsidRPr="006E2DE5">
              <w:rPr>
                <w:rFonts w:ascii="Times New Roman" w:hAnsi="Times New Roman" w:cs="Times New Roman"/>
                <w:szCs w:val="20"/>
              </w:rPr>
              <w:t xml:space="preserve">a UE first calculates a linear value </w:t>
            </w:r>
            <m:oMath>
              <m:sSub>
                <m:sSubPr>
                  <m:ctrlPr>
                    <w:rPr>
                      <w:rFonts w:ascii="Cambria Math" w:hAnsi="Cambria Math" w:cs="Times New Roman"/>
                      <w:iCs/>
                      <w:szCs w:val="20"/>
                      <w:lang w:val="en-GB"/>
                    </w:rPr>
                  </m:ctrlPr>
                </m:sSubPr>
                <m:e>
                  <m:acc>
                    <m:accPr>
                      <m:ctrlPr>
                        <w:rPr>
                          <w:rFonts w:ascii="Cambria Math" w:hAnsi="Cambria Math" w:cs="Times New Roman"/>
                          <w:iCs/>
                          <w:szCs w:val="20"/>
                          <w:lang w:val="en-GB"/>
                        </w:rPr>
                      </m:ctrlPr>
                    </m:accPr>
                    <m:e>
                      <m:r>
                        <w:rPr>
                          <w:rFonts w:ascii="Cambria Math" w:hAnsi="Cambria Math" w:cs="Times New Roman"/>
                          <w:szCs w:val="20"/>
                        </w:rPr>
                        <m:t>P</m:t>
                      </m:r>
                    </m:e>
                  </m:acc>
                </m:e>
                <m:sub>
                  <m:r>
                    <m:rPr>
                      <m:nor/>
                    </m:rPr>
                    <w:rPr>
                      <w:rFonts w:ascii="Times New Roman" w:hAnsi="Times New Roman" w:cs="Times New Roman"/>
                      <w:iCs/>
                      <w:szCs w:val="20"/>
                    </w:rPr>
                    <m:t>PUSCH</m:t>
                  </m:r>
                  <m:r>
                    <m:rPr>
                      <m:sty m:val="p"/>
                    </m:rPr>
                    <w:rPr>
                      <w:rFonts w:ascii="Cambria Math" w:hAnsi="Cambria Math" w:cs="Times New Roman"/>
                      <w:szCs w:val="20"/>
                    </w:rPr>
                    <m:t>,</m:t>
                  </m:r>
                  <m:r>
                    <w:rPr>
                      <w:rFonts w:ascii="Cambria Math" w:hAnsi="Cambria Math" w:cs="Times New Roman"/>
                      <w:szCs w:val="20"/>
                    </w:rPr>
                    <m:t>b</m:t>
                  </m:r>
                  <m:r>
                    <m:rPr>
                      <m:sty m:val="p"/>
                    </m:rPr>
                    <w:rPr>
                      <w:rFonts w:ascii="Cambria Math" w:hAnsi="Cambria Math" w:cs="Times New Roman"/>
                      <w:szCs w:val="20"/>
                    </w:rPr>
                    <m:t>,</m:t>
                  </m:r>
                  <m:r>
                    <w:rPr>
                      <w:rFonts w:ascii="Cambria Math" w:hAnsi="Cambria Math" w:cs="Times New Roman"/>
                      <w:szCs w:val="20"/>
                    </w:rPr>
                    <m:t>f</m:t>
                  </m:r>
                  <m:r>
                    <m:rPr>
                      <m:sty m:val="p"/>
                    </m:rPr>
                    <w:rPr>
                      <w:rFonts w:ascii="Cambria Math" w:hAnsi="Cambria Math" w:cs="Times New Roman"/>
                      <w:szCs w:val="20"/>
                    </w:rPr>
                    <m:t>,</m:t>
                  </m:r>
                  <m:r>
                    <w:rPr>
                      <w:rFonts w:ascii="Cambria Math" w:hAnsi="Cambria Math" w:cs="Times New Roman"/>
                      <w:szCs w:val="20"/>
                    </w:rPr>
                    <m:t>c</m:t>
                  </m:r>
                </m:sub>
              </m:sSub>
              <m:r>
                <m:rPr>
                  <m:sty m:val="p"/>
                </m:rPr>
                <w:rPr>
                  <w:rFonts w:ascii="Cambria Math" w:hAnsi="Cambria Math" w:cs="Times New Roman"/>
                  <w:szCs w:val="20"/>
                </w:rPr>
                <m:t>(</m:t>
              </m:r>
              <m:r>
                <w:rPr>
                  <w:rFonts w:ascii="Cambria Math" w:hAnsi="Cambria Math" w:cs="Times New Roman"/>
                  <w:szCs w:val="20"/>
                </w:rPr>
                <m:t>i</m:t>
              </m:r>
              <m:r>
                <m:rPr>
                  <m:sty m:val="p"/>
                </m:rPr>
                <w:rPr>
                  <w:rFonts w:ascii="Cambria Math" w:hAnsi="Cambria Math" w:cs="Times New Roman"/>
                  <w:szCs w:val="20"/>
                </w:rPr>
                <m:t>,</m:t>
              </m:r>
              <m:r>
                <w:rPr>
                  <w:rFonts w:ascii="Cambria Math" w:hAnsi="Cambria Math" w:cs="Times New Roman"/>
                  <w:szCs w:val="20"/>
                </w:rPr>
                <m:t>j</m:t>
              </m:r>
              <m:r>
                <m:rPr>
                  <m:sty m:val="p"/>
                </m:rPr>
                <w:rPr>
                  <w:rFonts w:ascii="Cambria Math" w:hAnsi="Cambria Math" w:cs="Times New Roman"/>
                  <w:szCs w:val="20"/>
                </w:rPr>
                <m:t>,</m:t>
              </m:r>
              <m:sSub>
                <m:sSubPr>
                  <m:ctrlPr>
                    <w:rPr>
                      <w:rFonts w:ascii="Cambria Math" w:hAnsi="Cambria Math" w:cs="Times New Roman"/>
                      <w:iCs/>
                      <w:szCs w:val="20"/>
                      <w:lang w:val="en-GB"/>
                    </w:rPr>
                  </m:ctrlPr>
                </m:sSubPr>
                <m:e>
                  <m:r>
                    <w:rPr>
                      <w:rFonts w:ascii="Cambria Math" w:hAnsi="Cambria Math" w:cs="Times New Roman"/>
                      <w:szCs w:val="20"/>
                    </w:rPr>
                    <m:t>q</m:t>
                  </m:r>
                </m:e>
                <m:sub>
                  <m:r>
                    <w:rPr>
                      <w:rFonts w:ascii="Cambria Math" w:hAnsi="Cambria Math" w:cs="Times New Roman"/>
                      <w:szCs w:val="20"/>
                    </w:rPr>
                    <m:t>d</m:t>
                  </m:r>
                </m:sub>
              </m:sSub>
              <m:r>
                <m:rPr>
                  <m:sty m:val="p"/>
                </m:rPr>
                <w:rPr>
                  <w:rFonts w:ascii="Cambria Math" w:hAnsi="Cambria Math" w:cs="Times New Roman"/>
                  <w:szCs w:val="20"/>
                </w:rPr>
                <m:t>,</m:t>
              </m:r>
              <m:r>
                <w:rPr>
                  <w:rFonts w:ascii="Cambria Math" w:hAnsi="Cambria Math" w:cs="Times New Roman"/>
                  <w:szCs w:val="20"/>
                </w:rPr>
                <m:t>l</m:t>
              </m:r>
              <m:r>
                <m:rPr>
                  <m:sty m:val="p"/>
                </m:rPr>
                <w:rPr>
                  <w:rFonts w:ascii="Cambria Math" w:hAnsi="Cambria Math" w:cs="Times New Roman"/>
                  <w:szCs w:val="20"/>
                </w:rPr>
                <m:t>)</m:t>
              </m:r>
            </m:oMath>
            <w:r w:rsidRPr="006E2DE5">
              <w:rPr>
                <w:rFonts w:ascii="Times New Roman" w:hAnsi="Times New Roman" w:cs="Times New Roman"/>
                <w:iCs/>
                <w:szCs w:val="20"/>
              </w:rPr>
              <w:t xml:space="preserve"> of the </w:t>
            </w:r>
            <w:r w:rsidRPr="006E2DE5">
              <w:rPr>
                <w:rFonts w:ascii="Times New Roman" w:hAnsi="Times New Roman" w:cs="Times New Roman"/>
                <w:szCs w:val="20"/>
              </w:rPr>
              <w:t xml:space="preserve">transmit power </w:t>
            </w:r>
            <m:oMath>
              <m:sSub>
                <m:sSubPr>
                  <m:ctrlPr>
                    <w:rPr>
                      <w:rFonts w:ascii="Cambria Math" w:hAnsi="Cambria Math" w:cs="Times New Roman"/>
                      <w:iCs/>
                      <w:szCs w:val="20"/>
                      <w:lang w:val="en-GB"/>
                    </w:rPr>
                  </m:ctrlPr>
                </m:sSubPr>
                <m:e>
                  <m:r>
                    <w:rPr>
                      <w:rFonts w:ascii="Cambria Math" w:hAnsi="Cambria Math" w:cs="Times New Roman"/>
                      <w:szCs w:val="20"/>
                    </w:rPr>
                    <m:t>P</m:t>
                  </m:r>
                </m:e>
                <m:sub>
                  <m:r>
                    <m:rPr>
                      <m:nor/>
                    </m:rPr>
                    <w:rPr>
                      <w:rFonts w:ascii="Times New Roman" w:hAnsi="Times New Roman" w:cs="Times New Roman"/>
                      <w:iCs/>
                      <w:szCs w:val="20"/>
                    </w:rPr>
                    <m:t>PUSCH</m:t>
                  </m:r>
                  <m:r>
                    <m:rPr>
                      <m:sty m:val="p"/>
                    </m:rPr>
                    <w:rPr>
                      <w:rFonts w:ascii="Cambria Math" w:hAnsi="Cambria Math" w:cs="Times New Roman"/>
                      <w:szCs w:val="20"/>
                    </w:rPr>
                    <m:t>,</m:t>
                  </m:r>
                  <m:r>
                    <w:rPr>
                      <w:rFonts w:ascii="Cambria Math" w:hAnsi="Cambria Math" w:cs="Times New Roman"/>
                      <w:szCs w:val="20"/>
                    </w:rPr>
                    <m:t>b</m:t>
                  </m:r>
                  <m:r>
                    <m:rPr>
                      <m:sty m:val="p"/>
                    </m:rPr>
                    <w:rPr>
                      <w:rFonts w:ascii="Cambria Math" w:hAnsi="Cambria Math" w:cs="Times New Roman"/>
                      <w:szCs w:val="20"/>
                    </w:rPr>
                    <m:t>,</m:t>
                  </m:r>
                  <m:r>
                    <w:rPr>
                      <w:rFonts w:ascii="Cambria Math" w:hAnsi="Cambria Math" w:cs="Times New Roman"/>
                      <w:szCs w:val="20"/>
                    </w:rPr>
                    <m:t>f</m:t>
                  </m:r>
                  <m:r>
                    <m:rPr>
                      <m:sty m:val="p"/>
                    </m:rPr>
                    <w:rPr>
                      <w:rFonts w:ascii="Cambria Math" w:hAnsi="Cambria Math" w:cs="Times New Roman"/>
                      <w:szCs w:val="20"/>
                    </w:rPr>
                    <m:t>,</m:t>
                  </m:r>
                  <m:r>
                    <w:rPr>
                      <w:rFonts w:ascii="Cambria Math" w:hAnsi="Cambria Math" w:cs="Times New Roman"/>
                      <w:szCs w:val="20"/>
                    </w:rPr>
                    <m:t>c</m:t>
                  </m:r>
                </m:sub>
              </m:sSub>
              <m:r>
                <m:rPr>
                  <m:sty m:val="p"/>
                </m:rPr>
                <w:rPr>
                  <w:rFonts w:ascii="Cambria Math" w:hAnsi="Cambria Math" w:cs="Times New Roman"/>
                  <w:szCs w:val="20"/>
                </w:rPr>
                <m:t>(</m:t>
              </m:r>
              <m:r>
                <w:rPr>
                  <w:rFonts w:ascii="Cambria Math" w:hAnsi="Cambria Math" w:cs="Times New Roman"/>
                  <w:szCs w:val="20"/>
                </w:rPr>
                <m:t>i</m:t>
              </m:r>
              <m:r>
                <m:rPr>
                  <m:sty m:val="p"/>
                </m:rPr>
                <w:rPr>
                  <w:rFonts w:ascii="Cambria Math" w:hAnsi="Cambria Math" w:cs="Times New Roman"/>
                  <w:szCs w:val="20"/>
                </w:rPr>
                <m:t>,</m:t>
              </m:r>
              <m:r>
                <w:rPr>
                  <w:rFonts w:ascii="Cambria Math" w:hAnsi="Cambria Math" w:cs="Times New Roman"/>
                  <w:szCs w:val="20"/>
                </w:rPr>
                <m:t>j</m:t>
              </m:r>
              <m:r>
                <m:rPr>
                  <m:sty m:val="p"/>
                </m:rPr>
                <w:rPr>
                  <w:rFonts w:ascii="Cambria Math" w:hAnsi="Cambria Math" w:cs="Times New Roman"/>
                  <w:szCs w:val="20"/>
                </w:rPr>
                <m:t>,</m:t>
              </m:r>
              <m:sSub>
                <m:sSubPr>
                  <m:ctrlPr>
                    <w:rPr>
                      <w:rFonts w:ascii="Cambria Math" w:hAnsi="Cambria Math" w:cs="Times New Roman"/>
                      <w:iCs/>
                      <w:szCs w:val="20"/>
                      <w:lang w:val="en-GB"/>
                    </w:rPr>
                  </m:ctrlPr>
                </m:sSubPr>
                <m:e>
                  <m:r>
                    <w:rPr>
                      <w:rFonts w:ascii="Cambria Math" w:hAnsi="Cambria Math" w:cs="Times New Roman"/>
                      <w:szCs w:val="20"/>
                    </w:rPr>
                    <m:t>q</m:t>
                  </m:r>
                </m:e>
                <m:sub>
                  <m:r>
                    <w:rPr>
                      <w:rFonts w:ascii="Cambria Math" w:hAnsi="Cambria Math" w:cs="Times New Roman"/>
                      <w:szCs w:val="20"/>
                    </w:rPr>
                    <m:t>d</m:t>
                  </m:r>
                </m:sub>
              </m:sSub>
              <m:r>
                <m:rPr>
                  <m:sty m:val="p"/>
                </m:rPr>
                <w:rPr>
                  <w:rFonts w:ascii="Cambria Math" w:hAnsi="Cambria Math" w:cs="Times New Roman"/>
                  <w:szCs w:val="20"/>
                </w:rPr>
                <m:t>,</m:t>
              </m:r>
              <m:r>
                <w:rPr>
                  <w:rFonts w:ascii="Cambria Math" w:hAnsi="Cambria Math" w:cs="Times New Roman"/>
                  <w:szCs w:val="20"/>
                </w:rPr>
                <m:t>l</m:t>
              </m:r>
              <m:r>
                <m:rPr>
                  <m:sty m:val="p"/>
                </m:rPr>
                <w:rPr>
                  <w:rFonts w:ascii="Cambria Math" w:hAnsi="Cambria Math" w:cs="Times New Roman"/>
                  <w:szCs w:val="20"/>
                </w:rPr>
                <m:t>)</m:t>
              </m:r>
            </m:oMath>
            <w:r w:rsidRPr="006E2DE5">
              <w:rPr>
                <w:rFonts w:ascii="Times New Roman" w:hAnsi="Times New Roman" w:cs="Times New Roman"/>
                <w:iCs/>
                <w:szCs w:val="20"/>
              </w:rPr>
              <w:t>, with parameters as defined in clause 7.1.1. For a</w:t>
            </w:r>
            <w:r w:rsidRPr="006E2DE5">
              <w:rPr>
                <w:rFonts w:ascii="Times New Roman" w:hAnsi="Times New Roman" w:cs="Times New Roman"/>
                <w:szCs w:val="20"/>
                <w:lang w:val="en-AU"/>
              </w:rPr>
              <w:t xml:space="preserve"> PUSCH transmission scheduled by a DCI format other than DCI format 0_0, or </w:t>
            </w:r>
            <w:r w:rsidRPr="006E2DE5">
              <w:rPr>
                <w:rFonts w:ascii="Times New Roman" w:hAnsi="Times New Roman" w:cs="Times New Roman"/>
                <w:szCs w:val="20"/>
              </w:rPr>
              <w:t xml:space="preserve">configured by </w:t>
            </w:r>
            <w:r w:rsidRPr="006E2DE5">
              <w:rPr>
                <w:rFonts w:ascii="Times New Roman" w:hAnsi="Times New Roman" w:cs="Times New Roman"/>
                <w:i/>
                <w:iCs/>
                <w:szCs w:val="20"/>
              </w:rPr>
              <w:t>ConfiguredGrantConfig</w:t>
            </w:r>
            <w:r w:rsidRPr="006E2DE5">
              <w:rPr>
                <w:rFonts w:ascii="Times New Roman" w:hAnsi="Times New Roman" w:cs="Times New Roman"/>
                <w:szCs w:val="20"/>
              </w:rPr>
              <w:t xml:space="preserve"> or</w:t>
            </w:r>
            <w:r w:rsidRPr="006E2DE5">
              <w:rPr>
                <w:rFonts w:ascii="Times New Roman" w:hAnsi="Times New Roman" w:cs="Times New Roman"/>
                <w:i/>
                <w:iCs/>
                <w:szCs w:val="20"/>
              </w:rPr>
              <w:t xml:space="preserve"> semiPersistentOnPUSCH</w:t>
            </w:r>
            <w:r w:rsidRPr="006E2DE5">
              <w:rPr>
                <w:rFonts w:ascii="Times New Roman" w:hAnsi="Times New Roman" w:cs="Times New Roman"/>
                <w:szCs w:val="20"/>
              </w:rPr>
              <w:t>, if</w:t>
            </w:r>
            <w:r w:rsidRPr="006E2DE5">
              <w:rPr>
                <w:rFonts w:ascii="Times New Roman" w:hAnsi="Times New Roman" w:cs="Times New Roman"/>
                <w:szCs w:val="20"/>
                <w:lang w:val="en-AU"/>
              </w:rPr>
              <w:t xml:space="preserve"> </w:t>
            </w:r>
            <w:r w:rsidRPr="006E2DE5">
              <w:rPr>
                <w:rFonts w:ascii="Times New Roman" w:hAnsi="Times New Roman" w:cs="Times New Roman"/>
                <w:i/>
                <w:szCs w:val="20"/>
                <w:lang w:val="en-AU"/>
              </w:rPr>
              <w:t>txConfig</w:t>
            </w:r>
            <w:r w:rsidRPr="006E2DE5">
              <w:rPr>
                <w:rFonts w:ascii="Times New Roman" w:hAnsi="Times New Roman" w:cs="Times New Roman"/>
                <w:szCs w:val="20"/>
                <w:lang w:val="en-AU"/>
              </w:rPr>
              <w:t xml:space="preserve"> in </w:t>
            </w:r>
            <w:r w:rsidRPr="006E2DE5">
              <w:rPr>
                <w:rFonts w:ascii="Times New Roman" w:hAnsi="Times New Roman" w:cs="Times New Roman"/>
                <w:i/>
                <w:szCs w:val="20"/>
                <w:lang w:val="en-AU"/>
              </w:rPr>
              <w:t>PUSCH-Config</w:t>
            </w:r>
            <w:r w:rsidRPr="006E2DE5">
              <w:rPr>
                <w:rFonts w:ascii="Times New Roman" w:hAnsi="Times New Roman" w:cs="Times New Roman"/>
                <w:szCs w:val="20"/>
                <w:lang w:val="en-AU"/>
              </w:rPr>
              <w:t xml:space="preserve"> is set to 'codebook', </w:t>
            </w:r>
          </w:p>
          <w:p w14:paraId="544EF117" w14:textId="77777777" w:rsidR="006E2DE5" w:rsidRPr="006E2DE5" w:rsidRDefault="006E2DE5" w:rsidP="003355DF">
            <w:pPr>
              <w:pStyle w:val="B1"/>
              <w:spacing w:before="0" w:after="0" w:line="240" w:lineRule="auto"/>
              <w:contextualSpacing/>
              <w:rPr>
                <w:rFonts w:ascii="Times New Roman" w:hAnsi="Times New Roman" w:cs="Times New Roman"/>
                <w:szCs w:val="20"/>
                <w:lang w:val="en-GB"/>
              </w:rPr>
            </w:pPr>
            <w:r w:rsidRPr="006E2DE5">
              <w:rPr>
                <w:rFonts w:ascii="Times New Roman" w:hAnsi="Times New Roman" w:cs="Times New Roman"/>
                <w:szCs w:val="20"/>
              </w:rPr>
              <w:t>-</w:t>
            </w:r>
            <w:r w:rsidRPr="006E2DE5">
              <w:rPr>
                <w:rFonts w:ascii="Times New Roman" w:hAnsi="Times New Roman" w:cs="Times New Roman"/>
                <w:szCs w:val="20"/>
              </w:rPr>
              <w:tab/>
              <w:t xml:space="preserve">if </w:t>
            </w:r>
            <w:r w:rsidRPr="006E2DE5">
              <w:rPr>
                <w:rFonts w:ascii="Times New Roman" w:hAnsi="Times New Roman" w:cs="Times New Roman"/>
                <w:i/>
                <w:iCs/>
                <w:szCs w:val="20"/>
              </w:rPr>
              <w:t>ul-FullPowerTransmission</w:t>
            </w:r>
            <w:r w:rsidRPr="006E2DE5">
              <w:rPr>
                <w:rFonts w:ascii="Times New Roman" w:hAnsi="Times New Roman" w:cs="Times New Roman"/>
                <w:szCs w:val="20"/>
              </w:rPr>
              <w:t xml:space="preserve"> </w:t>
            </w:r>
            <w:r w:rsidRPr="006E2DE5">
              <w:rPr>
                <w:rFonts w:ascii="Times New Roman" w:hAnsi="Times New Roman" w:cs="Times New Roman"/>
                <w:szCs w:val="20"/>
                <w:lang w:val="en-AU"/>
              </w:rPr>
              <w:t xml:space="preserve">in </w:t>
            </w:r>
            <w:r w:rsidRPr="006E2DE5">
              <w:rPr>
                <w:rFonts w:ascii="Times New Roman" w:hAnsi="Times New Roman" w:cs="Times New Roman"/>
                <w:i/>
                <w:iCs/>
                <w:szCs w:val="20"/>
                <w:lang w:val="en-AU"/>
              </w:rPr>
              <w:t>PUSCH-Config</w:t>
            </w:r>
            <w:r w:rsidRPr="006E2DE5">
              <w:rPr>
                <w:rFonts w:ascii="Times New Roman" w:hAnsi="Times New Roman" w:cs="Times New Roman"/>
                <w:szCs w:val="20"/>
                <w:lang w:val="en-AU"/>
              </w:rPr>
              <w:t xml:space="preserve"> </w:t>
            </w:r>
            <w:r w:rsidRPr="006E2DE5">
              <w:rPr>
                <w:rFonts w:ascii="Times New Roman" w:hAnsi="Times New Roman" w:cs="Times New Roman"/>
                <w:szCs w:val="20"/>
              </w:rPr>
              <w:t xml:space="preserve">is provided, </w:t>
            </w:r>
            <w:r w:rsidRPr="006E2DE5">
              <w:rPr>
                <w:rFonts w:ascii="Times New Roman" w:hAnsi="Times New Roman" w:cs="Times New Roman"/>
                <w:iCs/>
                <w:szCs w:val="20"/>
              </w:rPr>
              <w:t xml:space="preserve">the UE scales </w:t>
            </w:r>
            <m:oMath>
              <m:sSub>
                <m:sSubPr>
                  <m:ctrlPr>
                    <w:rPr>
                      <w:rFonts w:ascii="Cambria Math" w:hAnsi="Cambria Math" w:cs="Times New Roman"/>
                      <w:iCs/>
                      <w:szCs w:val="20"/>
                      <w:lang w:val="en-GB"/>
                    </w:rPr>
                  </m:ctrlPr>
                </m:sSubPr>
                <m:e>
                  <m:acc>
                    <m:accPr>
                      <m:ctrlPr>
                        <w:rPr>
                          <w:rFonts w:ascii="Cambria Math" w:hAnsi="Cambria Math" w:cs="Times New Roman"/>
                          <w:iCs/>
                          <w:szCs w:val="20"/>
                          <w:lang w:val="en-GB"/>
                        </w:rPr>
                      </m:ctrlPr>
                    </m:accPr>
                    <m:e>
                      <m:r>
                        <w:rPr>
                          <w:rFonts w:ascii="Cambria Math" w:hAnsi="Cambria Math" w:cs="Times New Roman"/>
                          <w:szCs w:val="20"/>
                        </w:rPr>
                        <m:t>P</m:t>
                      </m:r>
                    </m:e>
                  </m:acc>
                </m:e>
                <m:sub>
                  <m:r>
                    <m:rPr>
                      <m:nor/>
                    </m:rPr>
                    <w:rPr>
                      <w:rFonts w:ascii="Times New Roman" w:hAnsi="Times New Roman" w:cs="Times New Roman"/>
                      <w:iCs/>
                      <w:szCs w:val="20"/>
                    </w:rPr>
                    <m:t>PUSCH</m:t>
                  </m:r>
                  <m:r>
                    <m:rPr>
                      <m:sty m:val="p"/>
                    </m:rPr>
                    <w:rPr>
                      <w:rFonts w:ascii="Cambria Math" w:hAnsi="Cambria Math" w:cs="Times New Roman"/>
                      <w:szCs w:val="20"/>
                    </w:rPr>
                    <m:t>,</m:t>
                  </m:r>
                  <m:r>
                    <w:rPr>
                      <w:rFonts w:ascii="Cambria Math" w:hAnsi="Cambria Math" w:cs="Times New Roman"/>
                      <w:szCs w:val="20"/>
                    </w:rPr>
                    <m:t>b</m:t>
                  </m:r>
                  <m:r>
                    <m:rPr>
                      <m:sty m:val="p"/>
                    </m:rPr>
                    <w:rPr>
                      <w:rFonts w:ascii="Cambria Math" w:hAnsi="Cambria Math" w:cs="Times New Roman"/>
                      <w:szCs w:val="20"/>
                    </w:rPr>
                    <m:t>,</m:t>
                  </m:r>
                  <m:r>
                    <w:rPr>
                      <w:rFonts w:ascii="Cambria Math" w:hAnsi="Cambria Math" w:cs="Times New Roman"/>
                      <w:szCs w:val="20"/>
                    </w:rPr>
                    <m:t>f</m:t>
                  </m:r>
                  <m:r>
                    <m:rPr>
                      <m:sty m:val="p"/>
                    </m:rPr>
                    <w:rPr>
                      <w:rFonts w:ascii="Cambria Math" w:hAnsi="Cambria Math" w:cs="Times New Roman"/>
                      <w:szCs w:val="20"/>
                    </w:rPr>
                    <m:t>,</m:t>
                  </m:r>
                  <m:r>
                    <w:rPr>
                      <w:rFonts w:ascii="Cambria Math" w:hAnsi="Cambria Math" w:cs="Times New Roman"/>
                      <w:szCs w:val="20"/>
                    </w:rPr>
                    <m:t>c</m:t>
                  </m:r>
                </m:sub>
              </m:sSub>
              <m:r>
                <m:rPr>
                  <m:sty m:val="p"/>
                </m:rPr>
                <w:rPr>
                  <w:rFonts w:ascii="Cambria Math" w:hAnsi="Cambria Math" w:cs="Times New Roman"/>
                  <w:szCs w:val="20"/>
                </w:rPr>
                <m:t>(</m:t>
              </m:r>
              <m:r>
                <w:rPr>
                  <w:rFonts w:ascii="Cambria Math" w:hAnsi="Cambria Math" w:cs="Times New Roman"/>
                  <w:szCs w:val="20"/>
                </w:rPr>
                <m:t>i</m:t>
              </m:r>
              <m:r>
                <m:rPr>
                  <m:sty m:val="p"/>
                </m:rPr>
                <w:rPr>
                  <w:rFonts w:ascii="Cambria Math" w:hAnsi="Cambria Math" w:cs="Times New Roman"/>
                  <w:szCs w:val="20"/>
                </w:rPr>
                <m:t>,</m:t>
              </m:r>
              <m:r>
                <w:rPr>
                  <w:rFonts w:ascii="Cambria Math" w:hAnsi="Cambria Math" w:cs="Times New Roman"/>
                  <w:szCs w:val="20"/>
                </w:rPr>
                <m:t>j</m:t>
              </m:r>
              <m:r>
                <m:rPr>
                  <m:sty m:val="p"/>
                </m:rPr>
                <w:rPr>
                  <w:rFonts w:ascii="Cambria Math" w:hAnsi="Cambria Math" w:cs="Times New Roman"/>
                  <w:szCs w:val="20"/>
                </w:rPr>
                <m:t>,</m:t>
              </m:r>
              <m:sSub>
                <m:sSubPr>
                  <m:ctrlPr>
                    <w:rPr>
                      <w:rFonts w:ascii="Cambria Math" w:hAnsi="Cambria Math" w:cs="Times New Roman"/>
                      <w:iCs/>
                      <w:szCs w:val="20"/>
                      <w:lang w:val="en-GB"/>
                    </w:rPr>
                  </m:ctrlPr>
                </m:sSubPr>
                <m:e>
                  <m:r>
                    <w:rPr>
                      <w:rFonts w:ascii="Cambria Math" w:hAnsi="Cambria Math" w:cs="Times New Roman"/>
                      <w:szCs w:val="20"/>
                    </w:rPr>
                    <m:t>q</m:t>
                  </m:r>
                </m:e>
                <m:sub>
                  <m:r>
                    <w:rPr>
                      <w:rFonts w:ascii="Cambria Math" w:hAnsi="Cambria Math" w:cs="Times New Roman"/>
                      <w:szCs w:val="20"/>
                    </w:rPr>
                    <m:t>d</m:t>
                  </m:r>
                </m:sub>
              </m:sSub>
              <m:r>
                <m:rPr>
                  <m:sty m:val="p"/>
                </m:rPr>
                <w:rPr>
                  <w:rFonts w:ascii="Cambria Math" w:hAnsi="Cambria Math" w:cs="Times New Roman"/>
                  <w:szCs w:val="20"/>
                </w:rPr>
                <m:t>,</m:t>
              </m:r>
              <m:r>
                <w:rPr>
                  <w:rFonts w:ascii="Cambria Math" w:hAnsi="Cambria Math" w:cs="Times New Roman"/>
                  <w:szCs w:val="20"/>
                </w:rPr>
                <m:t>l</m:t>
              </m:r>
              <m:r>
                <m:rPr>
                  <m:sty m:val="p"/>
                </m:rPr>
                <w:rPr>
                  <w:rFonts w:ascii="Cambria Math" w:hAnsi="Cambria Math" w:cs="Times New Roman"/>
                  <w:szCs w:val="20"/>
                </w:rPr>
                <m:t>)</m:t>
              </m:r>
            </m:oMath>
            <w:r w:rsidRPr="006E2DE5">
              <w:rPr>
                <w:rFonts w:ascii="Times New Roman" w:hAnsi="Times New Roman" w:cs="Times New Roman"/>
                <w:szCs w:val="20"/>
              </w:rPr>
              <w:t xml:space="preserve"> by </w:t>
            </w:r>
            <m:oMath>
              <m:r>
                <w:rPr>
                  <w:rFonts w:ascii="Cambria Math" w:hAnsi="Cambria Math" w:cs="Times New Roman"/>
                  <w:szCs w:val="20"/>
                </w:rPr>
                <m:t>s</m:t>
              </m:r>
            </m:oMath>
            <w:r w:rsidRPr="006E2DE5">
              <w:rPr>
                <w:rFonts w:ascii="Times New Roman" w:hAnsi="Times New Roman" w:cs="Times New Roman"/>
                <w:iCs/>
                <w:szCs w:val="20"/>
              </w:rPr>
              <w:t xml:space="preserve"> where:</w:t>
            </w:r>
          </w:p>
          <w:p w14:paraId="7383F24B" w14:textId="77777777" w:rsidR="006E2DE5" w:rsidRPr="006E2DE5" w:rsidRDefault="006E2DE5" w:rsidP="003355DF">
            <w:pPr>
              <w:pStyle w:val="B2"/>
              <w:spacing w:before="0" w:after="0" w:line="240" w:lineRule="auto"/>
              <w:contextualSpacing/>
              <w:rPr>
                <w:rFonts w:ascii="Times New Roman" w:hAnsi="Times New Roman" w:cs="Times New Roman"/>
                <w:szCs w:val="20"/>
              </w:rPr>
            </w:pPr>
            <w:r w:rsidRPr="006E2DE5">
              <w:rPr>
                <w:rFonts w:ascii="Times New Roman" w:hAnsi="Times New Roman" w:cs="Times New Roman"/>
                <w:szCs w:val="20"/>
              </w:rPr>
              <w:t>-</w:t>
            </w:r>
            <w:r w:rsidRPr="006E2DE5">
              <w:rPr>
                <w:rFonts w:ascii="Times New Roman" w:hAnsi="Times New Roman" w:cs="Times New Roman"/>
                <w:szCs w:val="20"/>
              </w:rPr>
              <w:tab/>
              <w:t xml:space="preserve">if </w:t>
            </w:r>
            <w:r w:rsidRPr="006E2DE5">
              <w:rPr>
                <w:rFonts w:ascii="Times New Roman" w:hAnsi="Times New Roman" w:cs="Times New Roman"/>
                <w:i/>
                <w:iCs/>
                <w:szCs w:val="20"/>
              </w:rPr>
              <w:t>ul-FullPowerTransmission</w:t>
            </w:r>
            <w:r w:rsidRPr="006E2DE5">
              <w:rPr>
                <w:rFonts w:ascii="Times New Roman" w:hAnsi="Times New Roman" w:cs="Times New Roman"/>
                <w:szCs w:val="20"/>
              </w:rPr>
              <w:t xml:space="preserve"> in </w:t>
            </w:r>
            <w:r w:rsidRPr="006E2DE5">
              <w:rPr>
                <w:rFonts w:ascii="Times New Roman" w:hAnsi="Times New Roman" w:cs="Times New Roman"/>
                <w:i/>
                <w:iCs/>
                <w:szCs w:val="20"/>
              </w:rPr>
              <w:t>PUSCH-Config</w:t>
            </w:r>
            <w:r w:rsidRPr="006E2DE5">
              <w:rPr>
                <w:rFonts w:ascii="Times New Roman" w:hAnsi="Times New Roman" w:cs="Times New Roman"/>
                <w:szCs w:val="20"/>
              </w:rPr>
              <w:t xml:space="preserve"> is set to </w:t>
            </w:r>
            <w:r w:rsidRPr="006E2DE5">
              <w:rPr>
                <w:rFonts w:ascii="Times New Roman" w:hAnsi="Times New Roman" w:cs="Times New Roman"/>
                <w:i/>
                <w:iCs/>
                <w:szCs w:val="20"/>
              </w:rPr>
              <w:t>fullpowerMode1</w:t>
            </w:r>
            <w:r w:rsidRPr="006E2DE5">
              <w:rPr>
                <w:rFonts w:ascii="Times New Roman" w:hAnsi="Times New Roman" w:cs="Times New Roman"/>
                <w:szCs w:val="20"/>
              </w:rPr>
              <w:t xml:space="preserve">, and each SRS resource in the </w:t>
            </w:r>
            <w:r w:rsidRPr="006E2DE5">
              <w:rPr>
                <w:rFonts w:ascii="Times New Roman" w:hAnsi="Times New Roman" w:cs="Times New Roman"/>
                <w:i/>
                <w:iCs/>
                <w:szCs w:val="20"/>
              </w:rPr>
              <w:t>SRS-ResourceSet</w:t>
            </w:r>
            <w:r w:rsidRPr="006E2DE5">
              <w:rPr>
                <w:rFonts w:ascii="Times New Roman" w:hAnsi="Times New Roman" w:cs="Times New Roman"/>
                <w:szCs w:val="20"/>
              </w:rPr>
              <w:t xml:space="preserve"> with </w:t>
            </w:r>
            <w:r w:rsidRPr="006E2DE5">
              <w:rPr>
                <w:rFonts w:ascii="Times New Roman" w:hAnsi="Times New Roman" w:cs="Times New Roman"/>
                <w:i/>
                <w:iCs/>
                <w:szCs w:val="20"/>
              </w:rPr>
              <w:t>usage</w:t>
            </w:r>
            <w:r w:rsidRPr="006E2DE5">
              <w:rPr>
                <w:rFonts w:ascii="Times New Roman" w:hAnsi="Times New Roman" w:cs="Times New Roman"/>
                <w:szCs w:val="20"/>
              </w:rPr>
              <w:t xml:space="preserve"> set to 'codebook' has more than one SRS port, </w:t>
            </w:r>
            <m:oMath>
              <m:r>
                <w:rPr>
                  <w:rFonts w:ascii="Cambria Math" w:hAnsi="Cambria Math" w:cs="Times New Roman"/>
                  <w:szCs w:val="20"/>
                </w:rPr>
                <m:t>s</m:t>
              </m:r>
            </m:oMath>
            <w:r w:rsidRPr="006E2DE5">
              <w:rPr>
                <w:rFonts w:ascii="Times New Roman" w:hAnsi="Times New Roman" w:cs="Times New Roman"/>
                <w:iCs/>
                <w:szCs w:val="20"/>
              </w:rPr>
              <w:t xml:space="preserve"> is</w:t>
            </w:r>
            <w:r w:rsidRPr="006E2DE5">
              <w:rPr>
                <w:rFonts w:ascii="Times New Roman" w:hAnsi="Times New Roman" w:cs="Times New Roman"/>
                <w:szCs w:val="20"/>
              </w:rPr>
              <w:t xml:space="preserve"> the ratio of a number of antenna ports with non-zero PUSCH transmission power over the maximum number of SRS ports supported by the UE in one SRS resource</w:t>
            </w:r>
          </w:p>
          <w:p w14:paraId="27F31983" w14:textId="77777777" w:rsidR="006E2DE5" w:rsidRPr="006E2DE5" w:rsidRDefault="006E2DE5" w:rsidP="003355DF">
            <w:pPr>
              <w:pStyle w:val="B2"/>
              <w:spacing w:before="0" w:after="0" w:line="240" w:lineRule="auto"/>
              <w:contextualSpacing/>
              <w:rPr>
                <w:rFonts w:ascii="Times New Roman" w:hAnsi="Times New Roman" w:cs="Times New Roman"/>
                <w:szCs w:val="20"/>
              </w:rPr>
            </w:pPr>
            <w:r w:rsidRPr="006E2DE5">
              <w:rPr>
                <w:rFonts w:ascii="Times New Roman" w:hAnsi="Times New Roman" w:cs="Times New Roman"/>
                <w:szCs w:val="20"/>
              </w:rPr>
              <w:t>-</w:t>
            </w:r>
            <w:r w:rsidRPr="006E2DE5">
              <w:rPr>
                <w:rFonts w:ascii="Times New Roman" w:hAnsi="Times New Roman" w:cs="Times New Roman"/>
                <w:szCs w:val="20"/>
              </w:rPr>
              <w:tab/>
              <w:t xml:space="preserve">if </w:t>
            </w:r>
            <w:r w:rsidRPr="006E2DE5">
              <w:rPr>
                <w:rFonts w:ascii="Times New Roman" w:hAnsi="Times New Roman" w:cs="Times New Roman"/>
                <w:i/>
                <w:iCs/>
                <w:szCs w:val="20"/>
              </w:rPr>
              <w:t>ul-FullPowerTransmission</w:t>
            </w:r>
            <w:r w:rsidRPr="006E2DE5">
              <w:rPr>
                <w:rFonts w:ascii="Times New Roman" w:hAnsi="Times New Roman" w:cs="Times New Roman"/>
                <w:szCs w:val="20"/>
              </w:rPr>
              <w:t xml:space="preserve"> in </w:t>
            </w:r>
            <w:r w:rsidRPr="006E2DE5">
              <w:rPr>
                <w:rFonts w:ascii="Times New Roman" w:hAnsi="Times New Roman" w:cs="Times New Roman"/>
                <w:i/>
                <w:iCs/>
                <w:szCs w:val="20"/>
              </w:rPr>
              <w:t>PUSCH-Config</w:t>
            </w:r>
            <w:r w:rsidRPr="006E2DE5">
              <w:rPr>
                <w:rFonts w:ascii="Times New Roman" w:hAnsi="Times New Roman" w:cs="Times New Roman"/>
                <w:szCs w:val="20"/>
              </w:rPr>
              <w:t xml:space="preserve"> is set to </w:t>
            </w:r>
            <w:r w:rsidRPr="006E2DE5">
              <w:rPr>
                <w:rFonts w:ascii="Times New Roman" w:hAnsi="Times New Roman" w:cs="Times New Roman"/>
                <w:i/>
                <w:iCs/>
                <w:szCs w:val="20"/>
              </w:rPr>
              <w:t>fullpowerMode2</w:t>
            </w:r>
            <w:r w:rsidRPr="006E2DE5">
              <w:rPr>
                <w:rFonts w:ascii="Times New Roman" w:hAnsi="Times New Roman" w:cs="Times New Roman"/>
                <w:szCs w:val="20"/>
              </w:rPr>
              <w:t xml:space="preserve">, </w:t>
            </w:r>
          </w:p>
          <w:p w14:paraId="34269094" w14:textId="77777777" w:rsidR="006E2DE5" w:rsidRPr="006E2DE5" w:rsidRDefault="006E2DE5" w:rsidP="003355DF">
            <w:pPr>
              <w:pStyle w:val="B2"/>
              <w:spacing w:before="0" w:after="0" w:line="240" w:lineRule="auto"/>
              <w:ind w:left="1136" w:hanging="285"/>
              <w:contextualSpacing/>
              <w:rPr>
                <w:rFonts w:ascii="Times New Roman" w:hAnsi="Times New Roman" w:cs="Times New Roman"/>
                <w:szCs w:val="20"/>
              </w:rPr>
            </w:pPr>
            <w:r w:rsidRPr="006E2DE5">
              <w:rPr>
                <w:rFonts w:ascii="Times New Roman" w:hAnsi="Times New Roman" w:cs="Times New Roman"/>
                <w:szCs w:val="20"/>
              </w:rPr>
              <w:t>-</w:t>
            </w:r>
            <w:r w:rsidRPr="006E2DE5">
              <w:rPr>
                <w:rFonts w:ascii="Times New Roman" w:hAnsi="Times New Roman" w:cs="Times New Roman"/>
                <w:szCs w:val="20"/>
              </w:rPr>
              <w:tab/>
            </w:r>
            <m:oMath>
              <m:r>
                <w:rPr>
                  <w:rFonts w:ascii="Cambria Math" w:hAnsi="Cambria Math" w:cs="Times New Roman"/>
                  <w:szCs w:val="20"/>
                </w:rPr>
                <m:t>s</m:t>
              </m:r>
              <m:r>
                <m:rPr>
                  <m:sty m:val="p"/>
                </m:rPr>
                <w:rPr>
                  <w:rFonts w:ascii="Cambria Math" w:hAnsi="Cambria Math" w:cs="Times New Roman"/>
                  <w:szCs w:val="20"/>
                </w:rPr>
                <m:t>=1</m:t>
              </m:r>
            </m:oMath>
            <w:r w:rsidRPr="006E2DE5">
              <w:rPr>
                <w:rFonts w:ascii="Times New Roman" w:hAnsi="Times New Roman" w:cs="Times New Roman"/>
                <w:szCs w:val="20"/>
              </w:rPr>
              <w:t xml:space="preserve"> for full power TPMIs</w:t>
            </w:r>
            <w:r w:rsidRPr="006E2DE5">
              <w:rPr>
                <w:rFonts w:ascii="Times New Roman" w:hAnsi="Times New Roman" w:cs="Times New Roman"/>
                <w:iCs/>
                <w:szCs w:val="20"/>
              </w:rPr>
              <w:t xml:space="preserve"> </w:t>
            </w:r>
            <w:r w:rsidRPr="006E2DE5">
              <w:rPr>
                <w:rFonts w:ascii="Times New Roman" w:eastAsia="DengXian" w:hAnsi="Times New Roman" w:cs="Times New Roman"/>
                <w:iCs/>
                <w:szCs w:val="20"/>
              </w:rPr>
              <w:t xml:space="preserve">reported by the UE [18, TS 38.306], </w:t>
            </w:r>
            <w:r w:rsidRPr="006E2DE5">
              <w:rPr>
                <w:rFonts w:ascii="Times New Roman" w:hAnsi="Times New Roman" w:cs="Times New Roman"/>
                <w:iCs/>
                <w:szCs w:val="20"/>
              </w:rPr>
              <w:t xml:space="preserve">and </w:t>
            </w:r>
            <m:oMath>
              <m:r>
                <w:rPr>
                  <w:rFonts w:ascii="Cambria Math" w:hAnsi="Cambria Math" w:cs="Times New Roman"/>
                  <w:szCs w:val="20"/>
                </w:rPr>
                <m:t>s</m:t>
              </m:r>
            </m:oMath>
            <w:r w:rsidRPr="006E2DE5">
              <w:rPr>
                <w:rFonts w:ascii="Times New Roman" w:hAnsi="Times New Roman" w:cs="Times New Roman"/>
                <w:iCs/>
                <w:szCs w:val="20"/>
              </w:rPr>
              <w:t xml:space="preserve"> </w:t>
            </w:r>
            <w:r w:rsidRPr="006E2DE5">
              <w:rPr>
                <w:rFonts w:ascii="Times New Roman" w:hAnsi="Times New Roman" w:cs="Times New Roman"/>
                <w:szCs w:val="20"/>
              </w:rPr>
              <w:t xml:space="preserve">is the ratio of a number of antenna ports with non-zero PUSCH transmission power over a number of SRS ports </w:t>
            </w:r>
            <w:r w:rsidRPr="006E2DE5">
              <w:rPr>
                <w:rFonts w:ascii="Times New Roman" w:hAnsi="Times New Roman" w:cs="Times New Roman"/>
                <w:iCs/>
                <w:szCs w:val="20"/>
              </w:rPr>
              <w:t>for remaining TPMIs</w:t>
            </w:r>
            <w:r w:rsidRPr="006E2DE5">
              <w:rPr>
                <w:rFonts w:ascii="Times New Roman" w:hAnsi="Times New Roman" w:cs="Times New Roman"/>
                <w:szCs w:val="20"/>
              </w:rPr>
              <w:t xml:space="preserve">, where the number of SRS ports is associated with an SRS resource indicated by an SRI field in a DCI format scheduling the PUSCH transmission if more than one SRS resource is configured in the </w:t>
            </w:r>
            <w:r w:rsidRPr="006E2DE5">
              <w:rPr>
                <w:rFonts w:ascii="Times New Roman" w:hAnsi="Times New Roman" w:cs="Times New Roman"/>
                <w:i/>
                <w:iCs/>
                <w:szCs w:val="20"/>
              </w:rPr>
              <w:t>SRS-ResourceSet</w:t>
            </w:r>
            <w:r w:rsidRPr="006E2DE5">
              <w:rPr>
                <w:rFonts w:ascii="Times New Roman" w:hAnsi="Times New Roman" w:cs="Times New Roman"/>
                <w:szCs w:val="20"/>
              </w:rPr>
              <w:t xml:space="preserve"> with </w:t>
            </w:r>
            <w:r w:rsidRPr="006E2DE5">
              <w:rPr>
                <w:rFonts w:ascii="Times New Roman" w:hAnsi="Times New Roman" w:cs="Times New Roman"/>
                <w:i/>
                <w:iCs/>
                <w:szCs w:val="20"/>
              </w:rPr>
              <w:t>usage</w:t>
            </w:r>
            <w:r w:rsidRPr="006E2DE5">
              <w:rPr>
                <w:rFonts w:ascii="Times New Roman" w:hAnsi="Times New Roman" w:cs="Times New Roman"/>
                <w:szCs w:val="20"/>
              </w:rPr>
              <w:t xml:space="preserve"> set to 'codebook', or indicated by Type 1 configured grant, or </w:t>
            </w:r>
            <w:r w:rsidRPr="006E2DE5">
              <w:rPr>
                <w:rFonts w:ascii="Times New Roman" w:eastAsia="DengXian" w:hAnsi="Times New Roman" w:cs="Times New Roman"/>
                <w:szCs w:val="20"/>
              </w:rPr>
              <w:t xml:space="preserve">the number of SRS ports </w:t>
            </w:r>
            <w:r w:rsidRPr="006E2DE5">
              <w:rPr>
                <w:rFonts w:ascii="Times New Roman" w:hAnsi="Times New Roman" w:cs="Times New Roman"/>
                <w:szCs w:val="20"/>
              </w:rPr>
              <w:t xml:space="preserve">is associated with the SRS resource </w:t>
            </w:r>
            <w:r w:rsidRPr="006E2DE5">
              <w:rPr>
                <w:rFonts w:ascii="Times New Roman" w:eastAsia="DengXian" w:hAnsi="Times New Roman" w:cs="Times New Roman"/>
                <w:szCs w:val="20"/>
              </w:rPr>
              <w:t xml:space="preserve">if only one SRS resource is configured </w:t>
            </w:r>
            <w:r w:rsidRPr="006E2DE5">
              <w:rPr>
                <w:rFonts w:ascii="Times New Roman" w:hAnsi="Times New Roman" w:cs="Times New Roman"/>
                <w:szCs w:val="20"/>
              </w:rPr>
              <w:t xml:space="preserve">in the </w:t>
            </w:r>
            <w:r w:rsidRPr="006E2DE5">
              <w:rPr>
                <w:rFonts w:ascii="Times New Roman" w:hAnsi="Times New Roman" w:cs="Times New Roman"/>
                <w:i/>
                <w:iCs/>
                <w:szCs w:val="20"/>
              </w:rPr>
              <w:t>SRS-ResourceSet</w:t>
            </w:r>
            <w:r w:rsidRPr="006E2DE5">
              <w:rPr>
                <w:rFonts w:ascii="Times New Roman" w:hAnsi="Times New Roman" w:cs="Times New Roman"/>
                <w:szCs w:val="20"/>
              </w:rPr>
              <w:t xml:space="preserve"> with </w:t>
            </w:r>
            <w:r w:rsidRPr="006E2DE5">
              <w:rPr>
                <w:rFonts w:ascii="Times New Roman" w:hAnsi="Times New Roman" w:cs="Times New Roman"/>
                <w:i/>
                <w:iCs/>
                <w:szCs w:val="20"/>
              </w:rPr>
              <w:t>usage</w:t>
            </w:r>
            <w:r w:rsidRPr="006E2DE5">
              <w:rPr>
                <w:rFonts w:ascii="Times New Roman" w:hAnsi="Times New Roman" w:cs="Times New Roman"/>
                <w:szCs w:val="20"/>
              </w:rPr>
              <w:t xml:space="preserve"> set to 'codebook', </w:t>
            </w:r>
          </w:p>
          <w:p w14:paraId="46855D60" w14:textId="77777777" w:rsidR="006E2DE5" w:rsidRPr="006E2DE5" w:rsidRDefault="006E2DE5" w:rsidP="003355DF">
            <w:pPr>
              <w:pStyle w:val="B2"/>
              <w:spacing w:before="0" w:after="0" w:line="240" w:lineRule="auto"/>
              <w:ind w:left="1136" w:hanging="285"/>
              <w:contextualSpacing/>
              <w:rPr>
                <w:rFonts w:ascii="Times New Roman" w:hAnsi="Times New Roman" w:cs="Times New Roman"/>
                <w:szCs w:val="20"/>
              </w:rPr>
            </w:pPr>
            <w:r w:rsidRPr="006E2DE5">
              <w:rPr>
                <w:rFonts w:ascii="Times New Roman" w:hAnsi="Times New Roman" w:cs="Times New Roman"/>
                <w:szCs w:val="20"/>
              </w:rPr>
              <w:t>-</w:t>
            </w:r>
            <w:r w:rsidRPr="006E2DE5">
              <w:rPr>
                <w:rFonts w:ascii="Times New Roman" w:hAnsi="Times New Roman" w:cs="Times New Roman"/>
                <w:szCs w:val="20"/>
              </w:rPr>
              <w:tab/>
            </w:r>
            <m:oMath>
              <m:r>
                <w:rPr>
                  <w:rFonts w:ascii="Cambria Math" w:hAnsi="Cambria Math" w:cs="Times New Roman"/>
                  <w:szCs w:val="20"/>
                </w:rPr>
                <m:t>s</m:t>
              </m:r>
              <m:r>
                <m:rPr>
                  <m:sty m:val="p"/>
                </m:rPr>
                <w:rPr>
                  <w:rFonts w:ascii="Cambria Math" w:hAnsi="Cambria Math" w:cs="Times New Roman"/>
                  <w:szCs w:val="20"/>
                </w:rPr>
                <m:t>=1</m:t>
              </m:r>
            </m:oMath>
            <w:r w:rsidRPr="006E2DE5">
              <w:rPr>
                <w:rFonts w:ascii="Times New Roman" w:hAnsi="Times New Roman" w:cs="Times New Roman"/>
                <w:szCs w:val="20"/>
              </w:rPr>
              <w:t xml:space="preserve">, if an SRS resource with a single port is indicated by an SRI field in a DCI format scheduling the PUSCH transmission when more than one SRS resource is provided in the </w:t>
            </w:r>
            <w:r w:rsidRPr="006E2DE5">
              <w:rPr>
                <w:rFonts w:ascii="Times New Roman" w:hAnsi="Times New Roman" w:cs="Times New Roman"/>
                <w:i/>
                <w:iCs/>
                <w:szCs w:val="20"/>
              </w:rPr>
              <w:t>SRS-ResourceSet</w:t>
            </w:r>
            <w:r w:rsidRPr="006E2DE5">
              <w:rPr>
                <w:rFonts w:ascii="Times New Roman" w:hAnsi="Times New Roman" w:cs="Times New Roman"/>
                <w:szCs w:val="20"/>
              </w:rPr>
              <w:t xml:space="preserve"> with </w:t>
            </w:r>
            <w:r w:rsidRPr="006E2DE5">
              <w:rPr>
                <w:rFonts w:ascii="Times New Roman" w:hAnsi="Times New Roman" w:cs="Times New Roman"/>
                <w:i/>
                <w:iCs/>
                <w:szCs w:val="20"/>
              </w:rPr>
              <w:t>usage</w:t>
            </w:r>
            <w:r w:rsidRPr="006E2DE5">
              <w:rPr>
                <w:rFonts w:ascii="Times New Roman" w:hAnsi="Times New Roman" w:cs="Times New Roman"/>
                <w:szCs w:val="20"/>
              </w:rPr>
              <w:t xml:space="preserve"> set to 'codebook', or indicated by Type 1 configured grant, or if only one SRS resource with a single port is provided in the </w:t>
            </w:r>
            <w:r w:rsidRPr="006E2DE5">
              <w:rPr>
                <w:rFonts w:ascii="Times New Roman" w:hAnsi="Times New Roman" w:cs="Times New Roman"/>
                <w:i/>
                <w:iCs/>
                <w:szCs w:val="20"/>
              </w:rPr>
              <w:t>SRS-ResourceSet</w:t>
            </w:r>
            <w:r w:rsidRPr="006E2DE5">
              <w:rPr>
                <w:rFonts w:ascii="Times New Roman" w:hAnsi="Times New Roman" w:cs="Times New Roman"/>
                <w:szCs w:val="20"/>
              </w:rPr>
              <w:t xml:space="preserve"> with </w:t>
            </w:r>
            <w:r w:rsidRPr="006E2DE5">
              <w:rPr>
                <w:rFonts w:ascii="Times New Roman" w:hAnsi="Times New Roman" w:cs="Times New Roman"/>
                <w:i/>
                <w:iCs/>
                <w:szCs w:val="20"/>
              </w:rPr>
              <w:t>usage</w:t>
            </w:r>
            <w:r w:rsidRPr="006E2DE5">
              <w:rPr>
                <w:rFonts w:ascii="Times New Roman" w:hAnsi="Times New Roman" w:cs="Times New Roman"/>
                <w:szCs w:val="20"/>
              </w:rPr>
              <w:t xml:space="preserve"> set to 'codebook', and </w:t>
            </w:r>
          </w:p>
          <w:p w14:paraId="055BFD07" w14:textId="77777777" w:rsidR="006E2DE5" w:rsidRPr="006E2DE5" w:rsidRDefault="006E2DE5" w:rsidP="003355DF">
            <w:pPr>
              <w:pStyle w:val="B2"/>
              <w:spacing w:before="0" w:after="0" w:line="240" w:lineRule="auto"/>
              <w:contextualSpacing/>
              <w:rPr>
                <w:rFonts w:ascii="Times New Roman" w:hAnsi="Times New Roman" w:cs="Times New Roman"/>
                <w:szCs w:val="20"/>
              </w:rPr>
            </w:pPr>
            <w:r w:rsidRPr="006E2DE5">
              <w:rPr>
                <w:rFonts w:ascii="Times New Roman" w:hAnsi="Times New Roman" w:cs="Times New Roman"/>
                <w:szCs w:val="20"/>
              </w:rPr>
              <w:t>-</w:t>
            </w:r>
            <w:r w:rsidRPr="006E2DE5">
              <w:rPr>
                <w:rFonts w:ascii="Times New Roman" w:hAnsi="Times New Roman" w:cs="Times New Roman"/>
                <w:szCs w:val="20"/>
              </w:rPr>
              <w:tab/>
              <w:t xml:space="preserve">if </w:t>
            </w:r>
            <w:r w:rsidRPr="006E2DE5">
              <w:rPr>
                <w:rFonts w:ascii="Times New Roman" w:hAnsi="Times New Roman" w:cs="Times New Roman"/>
                <w:i/>
                <w:iCs/>
                <w:szCs w:val="20"/>
              </w:rPr>
              <w:t>ul-FullPowerTransmission</w:t>
            </w:r>
            <w:r w:rsidRPr="006E2DE5">
              <w:rPr>
                <w:rFonts w:ascii="Times New Roman" w:hAnsi="Times New Roman" w:cs="Times New Roman"/>
                <w:szCs w:val="20"/>
              </w:rPr>
              <w:t xml:space="preserve"> in </w:t>
            </w:r>
            <w:r w:rsidRPr="006E2DE5">
              <w:rPr>
                <w:rFonts w:ascii="Times New Roman" w:hAnsi="Times New Roman" w:cs="Times New Roman"/>
                <w:i/>
                <w:iCs/>
                <w:szCs w:val="20"/>
              </w:rPr>
              <w:t>PUSCH-Config</w:t>
            </w:r>
            <w:r w:rsidRPr="006E2DE5">
              <w:rPr>
                <w:rFonts w:ascii="Times New Roman" w:hAnsi="Times New Roman" w:cs="Times New Roman"/>
                <w:szCs w:val="20"/>
              </w:rPr>
              <w:t xml:space="preserve"> is set to </w:t>
            </w:r>
            <w:r w:rsidRPr="006E2DE5">
              <w:rPr>
                <w:rFonts w:ascii="Times New Roman" w:hAnsi="Times New Roman" w:cs="Times New Roman"/>
                <w:i/>
                <w:iCs/>
                <w:szCs w:val="20"/>
              </w:rPr>
              <w:t>fullpower</w:t>
            </w:r>
            <w:r w:rsidRPr="006E2DE5">
              <w:rPr>
                <w:rFonts w:ascii="Times New Roman" w:hAnsi="Times New Roman" w:cs="Times New Roman"/>
                <w:szCs w:val="20"/>
              </w:rPr>
              <w:t xml:space="preserve">, </w:t>
            </w:r>
            <m:oMath>
              <m:r>
                <w:rPr>
                  <w:rFonts w:ascii="Cambria Math" w:hAnsi="Cambria Math" w:cs="Times New Roman"/>
                  <w:szCs w:val="20"/>
                </w:rPr>
                <m:t>s</m:t>
              </m:r>
              <m:r>
                <m:rPr>
                  <m:sty m:val="p"/>
                </m:rPr>
                <w:rPr>
                  <w:rFonts w:ascii="Cambria Math" w:hAnsi="Cambria Math" w:cs="Times New Roman"/>
                  <w:szCs w:val="20"/>
                </w:rPr>
                <m:t>=1</m:t>
              </m:r>
            </m:oMath>
          </w:p>
          <w:p w14:paraId="35069E28" w14:textId="77777777" w:rsidR="006E2DE5" w:rsidRPr="006E2DE5" w:rsidRDefault="006E2DE5" w:rsidP="003355DF">
            <w:pPr>
              <w:pStyle w:val="B1"/>
              <w:spacing w:before="0" w:after="0" w:line="240" w:lineRule="auto"/>
              <w:contextualSpacing/>
              <w:rPr>
                <w:rFonts w:ascii="Times New Roman" w:hAnsi="Times New Roman" w:cs="Times New Roman"/>
                <w:szCs w:val="20"/>
              </w:rPr>
            </w:pPr>
            <w:r w:rsidRPr="006E2DE5">
              <w:rPr>
                <w:rFonts w:ascii="Times New Roman" w:hAnsi="Times New Roman" w:cs="Times New Roman"/>
                <w:szCs w:val="20"/>
              </w:rPr>
              <w:t>-</w:t>
            </w:r>
            <w:r w:rsidRPr="006E2DE5">
              <w:rPr>
                <w:rFonts w:ascii="Times New Roman" w:hAnsi="Times New Roman" w:cs="Times New Roman"/>
                <w:szCs w:val="20"/>
              </w:rPr>
              <w:tab/>
              <w:t>else, if</w:t>
            </w:r>
            <w:r w:rsidRPr="006E2DE5">
              <w:rPr>
                <w:rFonts w:ascii="Times New Roman" w:hAnsi="Times New Roman" w:cs="Times New Roman"/>
                <w:szCs w:val="20"/>
                <w:lang w:val="en-AU"/>
              </w:rPr>
              <w:t xml:space="preserve"> each SRS resource in the </w:t>
            </w:r>
            <w:r w:rsidRPr="006E2DE5">
              <w:rPr>
                <w:rFonts w:ascii="Times New Roman" w:hAnsi="Times New Roman" w:cs="Times New Roman"/>
                <w:i/>
                <w:iCs/>
                <w:color w:val="000000"/>
                <w:szCs w:val="20"/>
              </w:rPr>
              <w:t>SRS-ResourceSet</w:t>
            </w:r>
            <w:r w:rsidRPr="006E2DE5">
              <w:rPr>
                <w:rFonts w:ascii="Times New Roman" w:hAnsi="Times New Roman" w:cs="Times New Roman"/>
                <w:color w:val="000000"/>
                <w:szCs w:val="20"/>
              </w:rPr>
              <w:t xml:space="preserve"> with </w:t>
            </w:r>
            <w:r w:rsidRPr="006E2DE5">
              <w:rPr>
                <w:rFonts w:ascii="Times New Roman" w:hAnsi="Times New Roman" w:cs="Times New Roman"/>
                <w:i/>
                <w:iCs/>
                <w:color w:val="000000"/>
                <w:szCs w:val="20"/>
              </w:rPr>
              <w:t>usage</w:t>
            </w:r>
            <w:r w:rsidRPr="006E2DE5">
              <w:rPr>
                <w:rFonts w:ascii="Times New Roman" w:hAnsi="Times New Roman" w:cs="Times New Roman"/>
                <w:color w:val="000000"/>
                <w:szCs w:val="20"/>
              </w:rPr>
              <w:t xml:space="preserve"> set to 'codebook' </w:t>
            </w:r>
            <w:r w:rsidRPr="006E2DE5">
              <w:rPr>
                <w:rFonts w:ascii="Times New Roman" w:hAnsi="Times New Roman" w:cs="Times New Roman"/>
                <w:szCs w:val="20"/>
                <w:lang w:val="en-AU"/>
              </w:rPr>
              <w:t>has more than one SRS port</w:t>
            </w:r>
            <w:r w:rsidRPr="006E2DE5">
              <w:rPr>
                <w:rFonts w:ascii="Times New Roman" w:hAnsi="Times New Roman" w:cs="Times New Roman"/>
                <w:iCs/>
                <w:szCs w:val="20"/>
              </w:rPr>
              <w:t xml:space="preserve">, the UE scales the linear value </w:t>
            </w:r>
            <w:r w:rsidRPr="006E2DE5">
              <w:rPr>
                <w:rFonts w:ascii="Times New Roman" w:hAnsi="Times New Roman" w:cs="Times New Roman"/>
                <w:szCs w:val="20"/>
              </w:rPr>
              <w:t xml:space="preserve">by the ratio of the number of antenna ports with a non-zero PUSCH transmission power to the maximum number of </w:t>
            </w:r>
            <w:r w:rsidRPr="006E2DE5">
              <w:rPr>
                <w:rFonts w:ascii="Times New Roman" w:hAnsi="Times New Roman" w:cs="Times New Roman"/>
                <w:szCs w:val="20"/>
                <w:lang w:val="en-AU"/>
              </w:rPr>
              <w:t xml:space="preserve">SRS ports supported by the UE in one SRS resource </w:t>
            </w:r>
            <w:r w:rsidRPr="006E2DE5">
              <w:rPr>
                <w:rFonts w:ascii="Times New Roman" w:hAnsi="Times New Roman" w:cs="Times New Roman"/>
                <w:strike/>
                <w:color w:val="FF0000"/>
                <w:szCs w:val="20"/>
                <w:lang w:val="en-AU"/>
              </w:rPr>
              <w:t>[</w:t>
            </w:r>
            <w:r w:rsidRPr="006E2DE5">
              <w:rPr>
                <w:rFonts w:ascii="Times New Roman" w:hAnsi="Times New Roman" w:cs="Times New Roman"/>
                <w:color w:val="7030A0"/>
                <w:szCs w:val="20"/>
                <w:lang w:val="en-AU"/>
              </w:rPr>
              <w:t xml:space="preserve">if </w:t>
            </w:r>
            <w:r w:rsidRPr="00200798">
              <w:rPr>
                <w:rFonts w:ascii="Times New Roman" w:hAnsi="Times New Roman" w:cs="Times New Roman"/>
                <w:i/>
                <w:color w:val="7030A0"/>
                <w:szCs w:val="20"/>
              </w:rPr>
              <w:t>4portSRS_3Tx</w:t>
            </w:r>
            <w:r w:rsidRPr="006E2DE5">
              <w:rPr>
                <w:rFonts w:ascii="Times New Roman" w:hAnsi="Times New Roman" w:cs="Times New Roman"/>
                <w:color w:val="7030A0"/>
                <w:szCs w:val="20"/>
              </w:rPr>
              <w:t xml:space="preserve"> is not provided, or to 3 if </w:t>
            </w:r>
            <w:r w:rsidRPr="00200798">
              <w:rPr>
                <w:rFonts w:ascii="Times New Roman" w:hAnsi="Times New Roman" w:cs="Times New Roman"/>
                <w:i/>
                <w:color w:val="7030A0"/>
                <w:szCs w:val="20"/>
              </w:rPr>
              <w:t>4portSRS_3Tx</w:t>
            </w:r>
            <w:r w:rsidRPr="006E2DE5">
              <w:rPr>
                <w:rFonts w:ascii="Times New Roman" w:hAnsi="Times New Roman" w:cs="Times New Roman"/>
                <w:color w:val="7030A0"/>
                <w:szCs w:val="20"/>
              </w:rPr>
              <w:t xml:space="preserve"> is provided</w:t>
            </w:r>
            <w:r w:rsidRPr="006E2DE5">
              <w:rPr>
                <w:rFonts w:ascii="Times New Roman" w:hAnsi="Times New Roman" w:cs="Times New Roman"/>
                <w:strike/>
                <w:color w:val="FF0000"/>
                <w:szCs w:val="20"/>
              </w:rPr>
              <w:t>]</w:t>
            </w:r>
            <w:r w:rsidRPr="006E2DE5">
              <w:rPr>
                <w:rFonts w:ascii="Times New Roman" w:hAnsi="Times New Roman" w:cs="Times New Roman"/>
                <w:color w:val="FF0000"/>
                <w:szCs w:val="20"/>
              </w:rPr>
              <w:t>.</w:t>
            </w:r>
            <w:r w:rsidRPr="006E2DE5">
              <w:rPr>
                <w:rFonts w:ascii="Times New Roman" w:hAnsi="Times New Roman" w:cs="Times New Roman"/>
                <w:szCs w:val="20"/>
              </w:rPr>
              <w:t xml:space="preserve"> </w:t>
            </w:r>
          </w:p>
          <w:p w14:paraId="1F2D51C3" w14:textId="77777777" w:rsidR="006E2DE5" w:rsidRPr="00A01C93" w:rsidRDefault="006E2DE5" w:rsidP="003355DF">
            <w:pPr>
              <w:spacing w:before="0" w:after="0" w:line="240" w:lineRule="auto"/>
              <w:contextualSpacing/>
              <w:jc w:val="center"/>
              <w:rPr>
                <w:rFonts w:ascii="Times New Roman" w:eastAsia="Malgun Gothic" w:hAnsi="Times New Roman" w:cs="Times New Roman"/>
                <w:b/>
                <w:bCs/>
                <w:szCs w:val="20"/>
              </w:rPr>
            </w:pPr>
            <w:r w:rsidRPr="00A01C93">
              <w:rPr>
                <w:rFonts w:ascii="Times New Roman" w:eastAsia="Malgun Gothic" w:hAnsi="Times New Roman" w:cs="Times New Roman"/>
                <w:b/>
                <w:bCs/>
                <w:szCs w:val="20"/>
                <w:lang w:val="en-GB"/>
              </w:rPr>
              <w:t>-------------------------------------------Unchanged parts are omitted-------------------------------------------</w:t>
            </w:r>
          </w:p>
          <w:p w14:paraId="2329708F" w14:textId="77777777" w:rsidR="006E2DE5" w:rsidRDefault="006E2DE5" w:rsidP="003355DF">
            <w:pPr>
              <w:spacing w:before="0" w:after="0" w:line="240" w:lineRule="auto"/>
              <w:contextualSpacing/>
              <w:rPr>
                <w:rFonts w:ascii="Times New Roman" w:eastAsia="Times New Roman" w:hAnsi="Times New Roman" w:cs="Times New Roman"/>
                <w:b/>
                <w:bCs/>
                <w:i/>
                <w:iCs/>
              </w:rPr>
            </w:pPr>
          </w:p>
        </w:tc>
      </w:tr>
    </w:tbl>
    <w:p w14:paraId="776C1123" w14:textId="77777777" w:rsidR="006E2DE5" w:rsidRDefault="006E2DE5" w:rsidP="003355DF">
      <w:pPr>
        <w:spacing w:after="0" w:line="240" w:lineRule="auto"/>
        <w:contextualSpacing/>
        <w:rPr>
          <w:rFonts w:ascii="Times New Roman" w:eastAsia="Times New Roman" w:hAnsi="Times New Roman" w:cs="Times New Roman"/>
          <w:b/>
          <w:bCs/>
          <w:i/>
          <w:iCs/>
        </w:rPr>
      </w:pPr>
    </w:p>
    <w:p w14:paraId="60DB2E95" w14:textId="77777777" w:rsidR="006E2DE5" w:rsidRDefault="006E2DE5" w:rsidP="003355DF">
      <w:pPr>
        <w:spacing w:after="0" w:line="240" w:lineRule="auto"/>
        <w:contextualSpacing/>
        <w:rPr>
          <w:rFonts w:ascii="Times New Roman" w:eastAsia="Times New Roman" w:hAnsi="Times New Roman" w:cs="Times New Roman"/>
          <w:b/>
          <w:bCs/>
          <w:i/>
          <w:iCs/>
        </w:rPr>
      </w:pPr>
    </w:p>
    <w:p w14:paraId="61D0AEF1" w14:textId="77777777" w:rsidR="006E2DE5" w:rsidRDefault="006E2DE5" w:rsidP="003355DF">
      <w:pPr>
        <w:spacing w:after="0" w:line="240" w:lineRule="auto"/>
        <w:contextualSpacing/>
        <w:rPr>
          <w:rFonts w:ascii="Times New Roman" w:eastAsia="Times New Roman" w:hAnsi="Times New Roman" w:cs="Times New Roman"/>
          <w:b/>
          <w:bCs/>
          <w:i/>
          <w:iCs/>
        </w:rPr>
      </w:pPr>
    </w:p>
    <w:p w14:paraId="640E9C8F" w14:textId="77777777" w:rsidR="001A7D25" w:rsidRDefault="001A7D25" w:rsidP="003355DF">
      <w:pPr>
        <w:spacing w:after="0" w:line="240" w:lineRule="auto"/>
        <w:contextualSpacing/>
        <w:rPr>
          <w:rFonts w:ascii="Times New Roman" w:eastAsia="Times New Roman" w:hAnsi="Times New Roman" w:cs="Times New Roman"/>
          <w:bCs/>
          <w:i/>
          <w:iCs/>
          <w:lang w:val="en-GB"/>
        </w:rPr>
      </w:pPr>
    </w:p>
    <w:p w14:paraId="5529A7BA" w14:textId="313A0FD9" w:rsidR="00AF6BB8" w:rsidRPr="000F3E94" w:rsidRDefault="00AF6BB8" w:rsidP="003355DF">
      <w:pPr>
        <w:pStyle w:val="Caption"/>
        <w:spacing w:before="0" w:after="0" w:line="240" w:lineRule="auto"/>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003F05A2" w:rsidRPr="000F3E94">
        <w:rPr>
          <w:rFonts w:ascii="Times New Roman" w:hAnsi="Times New Roman" w:cs="Times New Roman"/>
          <w:szCs w:val="20"/>
        </w:rPr>
        <w:fldChar w:fldCharType="begin"/>
      </w:r>
      <w:r w:rsidR="003F05A2" w:rsidRPr="000F3E94">
        <w:rPr>
          <w:rFonts w:ascii="Times New Roman" w:hAnsi="Times New Roman" w:cs="Times New Roman"/>
          <w:szCs w:val="20"/>
        </w:rPr>
        <w:instrText xml:space="preserve"> SEQ Table \* ARABIC </w:instrText>
      </w:r>
      <w:r w:rsidR="003F05A2" w:rsidRPr="000F3E94">
        <w:rPr>
          <w:rFonts w:ascii="Times New Roman" w:hAnsi="Times New Roman" w:cs="Times New Roman"/>
          <w:szCs w:val="20"/>
        </w:rPr>
        <w:fldChar w:fldCharType="separate"/>
      </w:r>
      <w:r w:rsidR="000418C4">
        <w:rPr>
          <w:rFonts w:ascii="Times New Roman" w:hAnsi="Times New Roman" w:cs="Times New Roman"/>
          <w:noProof/>
          <w:szCs w:val="20"/>
        </w:rPr>
        <w:t>1</w:t>
      </w:r>
      <w:r w:rsidR="003F05A2"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3355DF">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3355DF">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3355DF">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AF6BB8" w14:paraId="475DBF86" w14:textId="77777777" w:rsidTr="003355DF">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2539ABF4" w:rsidR="00AF6BB8" w:rsidRPr="00BD299A" w:rsidRDefault="00BD299A"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27" w:type="dxa"/>
            <w:tcBorders>
              <w:top w:val="single" w:sz="4" w:space="0" w:color="auto"/>
              <w:left w:val="single" w:sz="4" w:space="0" w:color="auto"/>
              <w:bottom w:val="single" w:sz="4" w:space="0" w:color="auto"/>
              <w:right w:val="single" w:sz="4" w:space="0" w:color="auto"/>
            </w:tcBorders>
          </w:tcPr>
          <w:p w14:paraId="3A0D47A3" w14:textId="77777777" w:rsidR="00952B2E" w:rsidRDefault="00BD299A" w:rsidP="003355DF">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szCs w:val="20"/>
              </w:rPr>
              <w:t>O</w:t>
            </w:r>
            <w:r>
              <w:rPr>
                <w:rFonts w:ascii="Times New Roman" w:eastAsia="Malgun Gothic" w:hAnsi="Times New Roman" w:cs="Times New Roman"/>
                <w:szCs w:val="20"/>
              </w:rPr>
              <w:t>verall, we assume that these issues can be discussed after RAN1 meeting (i.e., post-email discussion).</w:t>
            </w:r>
          </w:p>
          <w:p w14:paraId="5A129F3B" w14:textId="77777777" w:rsidR="00BD299A" w:rsidRDefault="00BD299A" w:rsidP="003355DF">
            <w:pPr>
              <w:spacing w:before="0" w:after="0" w:line="240" w:lineRule="auto"/>
              <w:contextualSpacing/>
              <w:rPr>
                <w:rFonts w:ascii="Times New Roman" w:eastAsia="Malgun Gothic" w:hAnsi="Times New Roman" w:cs="Times New Roman"/>
                <w:szCs w:val="20"/>
              </w:rPr>
            </w:pPr>
          </w:p>
          <w:p w14:paraId="79A0B438" w14:textId="77777777" w:rsidR="00847454" w:rsidRDefault="00BD299A" w:rsidP="003355DF">
            <w:pPr>
              <w:spacing w:before="0" w:after="0" w:line="240" w:lineRule="auto"/>
              <w:contextualSpacing/>
              <w:rPr>
                <w:rFonts w:ascii="Times New Roman" w:eastAsia="Malgun Gothic" w:hAnsi="Times New Roman" w:cs="Times New Roman"/>
                <w:szCs w:val="20"/>
              </w:rPr>
            </w:pPr>
            <w:r w:rsidRPr="00847454">
              <w:rPr>
                <w:rFonts w:ascii="Times New Roman" w:eastAsia="Malgun Gothic" w:hAnsi="Times New Roman" w:cs="Times New Roman"/>
                <w:b/>
                <w:bCs/>
                <w:szCs w:val="20"/>
              </w:rPr>
              <w:t>Proposal 1.</w:t>
            </w:r>
            <w:r>
              <w:rPr>
                <w:rFonts w:ascii="Times New Roman" w:eastAsia="Malgun Gothic" w:hAnsi="Times New Roman" w:cs="Times New Roman"/>
                <w:szCs w:val="20"/>
              </w:rPr>
              <w:t xml:space="preserve"> Support</w:t>
            </w:r>
            <w:r w:rsidR="00847454">
              <w:rPr>
                <w:rFonts w:ascii="Times New Roman" w:eastAsia="Malgun Gothic" w:hAnsi="Times New Roman" w:cs="Times New Roman"/>
                <w:szCs w:val="20"/>
              </w:rPr>
              <w:t>.</w:t>
            </w:r>
            <w:r>
              <w:rPr>
                <w:rFonts w:ascii="Times New Roman" w:eastAsia="Malgun Gothic" w:hAnsi="Times New Roman" w:cs="Times New Roman"/>
                <w:szCs w:val="20"/>
              </w:rPr>
              <w:t xml:space="preserve"> </w:t>
            </w:r>
          </w:p>
          <w:p w14:paraId="235A26EE" w14:textId="641B42B4" w:rsidR="00BD299A" w:rsidRDefault="00847454" w:rsidP="003355DF">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 xml:space="preserve">Deleting </w:t>
            </w:r>
            <w:r w:rsidR="00BD299A">
              <w:rPr>
                <w:rFonts w:ascii="Times New Roman" w:eastAsia="Malgun Gothic" w:hAnsi="Times New Roman" w:cs="Times New Roman"/>
                <w:szCs w:val="20"/>
              </w:rPr>
              <w:t xml:space="preserve">“the UE does not transmit on antenna port 1003 and” </w:t>
            </w:r>
            <w:r>
              <w:rPr>
                <w:rFonts w:ascii="Times New Roman" w:eastAsia="Malgun Gothic" w:hAnsi="Times New Roman" w:cs="Times New Roman"/>
                <w:szCs w:val="20"/>
              </w:rPr>
              <w:t xml:space="preserve">is needed, </w:t>
            </w:r>
            <w:r w:rsidR="00BD299A">
              <w:rPr>
                <w:rFonts w:ascii="Times New Roman" w:eastAsia="Malgun Gothic" w:hAnsi="Times New Roman" w:cs="Times New Roman"/>
                <w:szCs w:val="20"/>
              </w:rPr>
              <w:t>since PUSCH transmission is 3-port based, not 4-port based.</w:t>
            </w:r>
          </w:p>
          <w:p w14:paraId="58402FFD" w14:textId="77777777" w:rsidR="00BD299A" w:rsidRDefault="00BD299A" w:rsidP="003355DF">
            <w:pPr>
              <w:spacing w:before="0" w:after="0" w:line="240" w:lineRule="auto"/>
              <w:contextualSpacing/>
              <w:rPr>
                <w:rFonts w:ascii="Times New Roman" w:eastAsia="Malgun Gothic" w:hAnsi="Times New Roman" w:cs="Times New Roman"/>
                <w:szCs w:val="20"/>
              </w:rPr>
            </w:pPr>
          </w:p>
          <w:p w14:paraId="599E3AFE" w14:textId="77777777" w:rsidR="00847454" w:rsidRDefault="00BD299A" w:rsidP="003355DF">
            <w:pPr>
              <w:spacing w:before="0" w:after="0" w:line="240" w:lineRule="auto"/>
              <w:contextualSpacing/>
              <w:rPr>
                <w:rFonts w:ascii="Times New Roman" w:eastAsia="Malgun Gothic" w:hAnsi="Times New Roman" w:cs="Times New Roman"/>
                <w:szCs w:val="20"/>
              </w:rPr>
            </w:pPr>
            <w:r w:rsidRPr="00847454">
              <w:rPr>
                <w:rFonts w:ascii="Times New Roman" w:eastAsia="Malgun Gothic" w:hAnsi="Times New Roman" w:cs="Times New Roman" w:hint="eastAsia"/>
                <w:b/>
                <w:bCs/>
                <w:szCs w:val="20"/>
              </w:rPr>
              <w:t>P</w:t>
            </w:r>
            <w:r w:rsidRPr="00847454">
              <w:rPr>
                <w:rFonts w:ascii="Times New Roman" w:eastAsia="Malgun Gothic" w:hAnsi="Times New Roman" w:cs="Times New Roman"/>
                <w:b/>
                <w:bCs/>
                <w:szCs w:val="20"/>
              </w:rPr>
              <w:t>roposal 2.</w:t>
            </w:r>
            <w:r>
              <w:rPr>
                <w:rFonts w:ascii="Times New Roman" w:eastAsia="Malgun Gothic" w:hAnsi="Times New Roman" w:cs="Times New Roman"/>
                <w:szCs w:val="20"/>
              </w:rPr>
              <w:t xml:space="preserve"> Support. </w:t>
            </w:r>
          </w:p>
          <w:p w14:paraId="2A33095C" w14:textId="04DAD15B" w:rsidR="00BD299A" w:rsidRDefault="00BD299A" w:rsidP="003355DF">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lastRenderedPageBreak/>
              <w:t>In Clause 6.2.1.2, there is only description on disabling port 1003 without RRC parameter condition. Hence, we would like to clarify which RRC parameter is used.</w:t>
            </w:r>
          </w:p>
          <w:p w14:paraId="6E0F0B1F" w14:textId="77777777" w:rsidR="00BD299A" w:rsidRDefault="00BD299A" w:rsidP="003355DF">
            <w:pPr>
              <w:spacing w:before="0" w:after="0" w:line="240" w:lineRule="auto"/>
              <w:contextualSpacing/>
              <w:rPr>
                <w:rFonts w:ascii="Times New Roman" w:eastAsia="Malgun Gothic" w:hAnsi="Times New Roman" w:cs="Times New Roman"/>
                <w:szCs w:val="20"/>
              </w:rPr>
            </w:pPr>
          </w:p>
          <w:p w14:paraId="32903346" w14:textId="77777777" w:rsidR="00BD299A" w:rsidRDefault="00BD299A" w:rsidP="003355DF">
            <w:pPr>
              <w:spacing w:before="0" w:after="0" w:line="240" w:lineRule="auto"/>
              <w:contextualSpacing/>
              <w:rPr>
                <w:rFonts w:ascii="Times New Roman" w:eastAsia="Malgun Gothic" w:hAnsi="Times New Roman" w:cs="Times New Roman"/>
                <w:szCs w:val="20"/>
              </w:rPr>
            </w:pPr>
            <w:r w:rsidRPr="00847454">
              <w:rPr>
                <w:rFonts w:ascii="Times New Roman" w:eastAsia="Malgun Gothic" w:hAnsi="Times New Roman" w:cs="Times New Roman" w:hint="eastAsia"/>
                <w:b/>
                <w:bCs/>
                <w:szCs w:val="20"/>
              </w:rPr>
              <w:t>P</w:t>
            </w:r>
            <w:r w:rsidRPr="00847454">
              <w:rPr>
                <w:rFonts w:ascii="Times New Roman" w:eastAsia="Malgun Gothic" w:hAnsi="Times New Roman" w:cs="Times New Roman"/>
                <w:b/>
                <w:bCs/>
                <w:szCs w:val="20"/>
              </w:rPr>
              <w:t>roposal 3.</w:t>
            </w:r>
            <w:r>
              <w:rPr>
                <w:rFonts w:ascii="Times New Roman" w:eastAsia="Malgun Gothic" w:hAnsi="Times New Roman" w:cs="Times New Roman"/>
                <w:szCs w:val="20"/>
              </w:rPr>
              <w:t xml:space="preserve"> We agree with FL that all 3a/b/c can make same effect, so we don’t have strong view one of them. If we pick one, we support 3b, due to the following reasons:</w:t>
            </w:r>
          </w:p>
          <w:p w14:paraId="1B7932E1" w14:textId="798D67E6" w:rsidR="00BD299A" w:rsidRDefault="00BD299A" w:rsidP="003355DF">
            <w:pPr>
              <w:pStyle w:val="ListParagraph"/>
              <w:numPr>
                <w:ilvl w:val="0"/>
                <w:numId w:val="90"/>
              </w:num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 xml:space="preserve">Per agreement, </w:t>
            </w:r>
            <w:r w:rsidRPr="00BD299A">
              <w:rPr>
                <w:rFonts w:ascii="Times New Roman" w:eastAsia="Malgun Gothic" w:hAnsi="Times New Roman" w:cs="Times New Roman"/>
                <w:szCs w:val="20"/>
              </w:rPr>
              <w:t xml:space="preserve">RRC parameter is only for </w:t>
            </w:r>
            <w:r>
              <w:rPr>
                <w:rFonts w:ascii="Times New Roman" w:eastAsia="Malgun Gothic" w:hAnsi="Times New Roman" w:cs="Times New Roman"/>
                <w:szCs w:val="20"/>
              </w:rPr>
              <w:t xml:space="preserve">SRS resource set with usage of </w:t>
            </w:r>
            <w:r w:rsidRPr="00BD299A">
              <w:rPr>
                <w:rFonts w:ascii="Times New Roman" w:eastAsia="Malgun Gothic" w:hAnsi="Times New Roman" w:cs="Times New Roman"/>
                <w:szCs w:val="20"/>
              </w:rPr>
              <w:t>antenna switching</w:t>
            </w:r>
            <w:r>
              <w:rPr>
                <w:rFonts w:ascii="Times New Roman" w:eastAsia="Malgun Gothic" w:hAnsi="Times New Roman" w:cs="Times New Roman"/>
                <w:szCs w:val="20"/>
              </w:rPr>
              <w:t xml:space="preserve"> and codebook. But if we have “</w:t>
            </w:r>
            <w:r w:rsidRPr="00BD299A">
              <w:rPr>
                <w:rFonts w:ascii="Times New Roman" w:eastAsia="Malgun Gothic" w:hAnsi="Times New Roman" w:cs="Times New Roman"/>
                <w:szCs w:val="20"/>
              </w:rPr>
              <w:t>The UE does not transmit SRS on antenna port 1003 if [RRC_parameter] is configured.</w:t>
            </w:r>
            <w:r>
              <w:rPr>
                <w:rFonts w:ascii="Times New Roman" w:eastAsia="Malgun Gothic" w:hAnsi="Times New Roman" w:cs="Times New Roman"/>
                <w:szCs w:val="20"/>
              </w:rPr>
              <w:t>” in Clause 6.2.1, then it may imply that this RRC parameter can be applied without any restrictions (i.e., can be applied to all usage of SRS resource set).</w:t>
            </w:r>
          </w:p>
          <w:p w14:paraId="4F98FA57" w14:textId="77777777" w:rsidR="00BD299A" w:rsidRDefault="00BD299A" w:rsidP="003355DF">
            <w:pPr>
              <w:pStyle w:val="ListParagraph"/>
              <w:numPr>
                <w:ilvl w:val="0"/>
                <w:numId w:val="90"/>
              </w:num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For antenna switching in Clause 6.2.1.2, it is already captured as specification text that port 1003 is disabled.</w:t>
            </w:r>
          </w:p>
          <w:p w14:paraId="52639A77" w14:textId="77777777" w:rsidR="00BD299A" w:rsidRDefault="00BD299A" w:rsidP="003355DF">
            <w:pPr>
              <w:pStyle w:val="ListParagraph"/>
              <w:numPr>
                <w:ilvl w:val="0"/>
                <w:numId w:val="90"/>
              </w:num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So, the thing we only need to clarify is codebook usage, which can be made by putting some condition in Clause 6.1.1.1 as captured in Proposal 3b.</w:t>
            </w:r>
          </w:p>
          <w:p w14:paraId="01ADB2BB" w14:textId="77777777" w:rsidR="00847454" w:rsidRDefault="00847454" w:rsidP="003355DF">
            <w:pPr>
              <w:spacing w:before="0" w:after="0" w:line="240" w:lineRule="auto"/>
              <w:contextualSpacing/>
              <w:rPr>
                <w:rFonts w:ascii="Times New Roman" w:eastAsia="Malgun Gothic" w:hAnsi="Times New Roman" w:cs="Times New Roman"/>
                <w:szCs w:val="20"/>
              </w:rPr>
            </w:pPr>
          </w:p>
          <w:p w14:paraId="1E53BE17" w14:textId="77777777" w:rsidR="00847454" w:rsidRDefault="00847454" w:rsidP="003355DF">
            <w:pPr>
              <w:spacing w:before="0" w:after="0" w:line="240" w:lineRule="auto"/>
              <w:contextualSpacing/>
              <w:rPr>
                <w:rFonts w:ascii="Times New Roman" w:eastAsia="Malgun Gothic" w:hAnsi="Times New Roman" w:cs="Times New Roman"/>
                <w:szCs w:val="20"/>
              </w:rPr>
            </w:pPr>
            <w:r w:rsidRPr="00847454">
              <w:rPr>
                <w:rFonts w:ascii="Times New Roman" w:eastAsia="Malgun Gothic" w:hAnsi="Times New Roman" w:cs="Times New Roman" w:hint="eastAsia"/>
                <w:b/>
                <w:bCs/>
                <w:szCs w:val="20"/>
              </w:rPr>
              <w:t>P</w:t>
            </w:r>
            <w:r w:rsidRPr="00847454">
              <w:rPr>
                <w:rFonts w:ascii="Times New Roman" w:eastAsia="Malgun Gothic" w:hAnsi="Times New Roman" w:cs="Times New Roman"/>
                <w:b/>
                <w:bCs/>
                <w:szCs w:val="20"/>
              </w:rPr>
              <w:t>roposal 4</w:t>
            </w:r>
            <w:r>
              <w:rPr>
                <w:rFonts w:ascii="Times New Roman" w:eastAsia="Malgun Gothic" w:hAnsi="Times New Roman" w:cs="Times New Roman"/>
                <w:b/>
                <w:bCs/>
                <w:szCs w:val="20"/>
              </w:rPr>
              <w:t xml:space="preserve">. </w:t>
            </w:r>
            <w:r>
              <w:rPr>
                <w:rFonts w:ascii="Times New Roman" w:eastAsia="Malgun Gothic" w:hAnsi="Times New Roman" w:cs="Times New Roman"/>
                <w:szCs w:val="20"/>
              </w:rPr>
              <w:t>We think that legacy version is okay.</w:t>
            </w:r>
          </w:p>
          <w:p w14:paraId="44A31AC5" w14:textId="06FEE6A0" w:rsidR="00847454" w:rsidRDefault="00847454" w:rsidP="003355DF">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 xml:space="preserve">This is because we agree with 3TX PUSCH with Rel-17 UL multi-TRP TDM repetition only. Also, considering that legacy bullets have condition to distinguish Rel-17 UL multi-TRP TDM repetition and Rel-18 STXMP schemes, we think that such condition “neither </w:t>
            </w:r>
            <w:r w:rsidRPr="009E6E4F">
              <w:rPr>
                <w:rFonts w:ascii="Times New Roman" w:eastAsia="Malgun Gothic" w:hAnsi="Times New Roman" w:cs="Times New Roman"/>
                <w:i/>
                <w:iCs/>
                <w:szCs w:val="20"/>
              </w:rPr>
              <w:t>multipanelSchemeSDM</w:t>
            </w:r>
            <w:r>
              <w:rPr>
                <w:rFonts w:ascii="Times New Roman" w:eastAsia="Malgun Gothic" w:hAnsi="Times New Roman" w:cs="Times New Roman"/>
                <w:szCs w:val="20"/>
              </w:rPr>
              <w:t xml:space="preserve"> and </w:t>
            </w:r>
            <w:r w:rsidRPr="009E6E4F">
              <w:rPr>
                <w:rFonts w:ascii="Times New Roman" w:eastAsia="Malgun Gothic" w:hAnsi="Times New Roman" w:cs="Times New Roman"/>
                <w:i/>
                <w:iCs/>
                <w:szCs w:val="20"/>
              </w:rPr>
              <w:t>multipanelSchemeSFN</w:t>
            </w:r>
            <w:r>
              <w:rPr>
                <w:rFonts w:ascii="Times New Roman" w:eastAsia="Malgun Gothic" w:hAnsi="Times New Roman" w:cs="Times New Roman"/>
                <w:szCs w:val="20"/>
              </w:rPr>
              <w:t xml:space="preserve"> is configured” should be needed.</w:t>
            </w:r>
          </w:p>
          <w:p w14:paraId="784C6F68" w14:textId="77777777" w:rsidR="00847454" w:rsidRDefault="00847454" w:rsidP="003355DF">
            <w:pPr>
              <w:spacing w:before="0" w:after="0" w:line="240" w:lineRule="auto"/>
              <w:contextualSpacing/>
              <w:rPr>
                <w:rFonts w:ascii="Times New Roman" w:eastAsia="Malgun Gothic" w:hAnsi="Times New Roman" w:cs="Times New Roman"/>
                <w:szCs w:val="20"/>
              </w:rPr>
            </w:pPr>
          </w:p>
          <w:p w14:paraId="383924BA" w14:textId="68F1914C" w:rsidR="00847454" w:rsidRDefault="00847454" w:rsidP="003355DF">
            <w:pPr>
              <w:spacing w:before="0" w:after="0" w:line="240" w:lineRule="auto"/>
              <w:contextualSpacing/>
              <w:rPr>
                <w:rFonts w:ascii="Times New Roman" w:eastAsia="Malgun Gothic" w:hAnsi="Times New Roman" w:cs="Times New Roman"/>
                <w:szCs w:val="20"/>
              </w:rPr>
            </w:pPr>
            <w:r w:rsidRPr="00847454">
              <w:rPr>
                <w:rFonts w:ascii="Times New Roman" w:eastAsia="Malgun Gothic" w:hAnsi="Times New Roman" w:cs="Times New Roman" w:hint="eastAsia"/>
                <w:b/>
                <w:bCs/>
                <w:szCs w:val="20"/>
              </w:rPr>
              <w:t>P</w:t>
            </w:r>
            <w:r w:rsidRPr="00847454">
              <w:rPr>
                <w:rFonts w:ascii="Times New Roman" w:eastAsia="Malgun Gothic" w:hAnsi="Times New Roman" w:cs="Times New Roman"/>
                <w:b/>
                <w:bCs/>
                <w:szCs w:val="20"/>
              </w:rPr>
              <w:t>roposal 5.</w:t>
            </w:r>
            <w:r>
              <w:rPr>
                <w:rFonts w:ascii="Times New Roman" w:eastAsia="Malgun Gothic" w:hAnsi="Times New Roman" w:cs="Times New Roman"/>
                <w:szCs w:val="20"/>
              </w:rPr>
              <w:t xml:space="preserve"> </w:t>
            </w:r>
          </w:p>
          <w:p w14:paraId="63C1B890" w14:textId="27CB2AE4" w:rsidR="00847454" w:rsidRDefault="00847454" w:rsidP="003355DF">
            <w:pPr>
              <w:spacing w:before="0" w:after="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rPr>
              <w:t>We are fine with this way of specification texts, but even with current version, there seems no issue. If we go this way, then we can further delete the remaining texts in the bottom (</w:t>
            </w:r>
            <w:r w:rsidRPr="00F85724">
              <w:rPr>
                <w:rFonts w:ascii="Times New Roman" w:eastAsia="Malgun Gothic" w:hAnsi="Times New Roman" w:cs="Times New Roman"/>
                <w:szCs w:val="20"/>
                <w:lang w:val="en-GB"/>
              </w:rPr>
              <w:t>one PT-RS port or</w:t>
            </w:r>
            <w:r w:rsidRPr="00F85724">
              <w:rPr>
                <w:rFonts w:ascii="Times New Roman" w:eastAsia="Malgun Gothic" w:hAnsi="Times New Roman" w:cs="Times New Roman"/>
                <w:color w:val="FF0000"/>
                <w:szCs w:val="20"/>
                <w:lang w:val="en-GB"/>
              </w:rPr>
              <w:t>and</w:t>
            </w:r>
            <w:r w:rsidRPr="00F85724">
              <w:rPr>
                <w:rFonts w:ascii="Times New Roman" w:eastAsia="Malgun Gothic" w:hAnsi="Times New Roman" w:cs="Times New Roman"/>
                <w:szCs w:val="20"/>
                <w:lang w:val="en-GB"/>
              </w:rPr>
              <w:t xml:space="preserve"> two PT-RS ports are configured by maxNrofPorts in PTRS-UplinkConfig respectively, and the DMRS ports are indicated by the Antenna ports field.</w:t>
            </w:r>
            <w:r>
              <w:rPr>
                <w:rFonts w:ascii="Times New Roman" w:eastAsia="Malgun Gothic" w:hAnsi="Times New Roman" w:cs="Times New Roman"/>
                <w:szCs w:val="20"/>
                <w:lang w:val="en-GB"/>
              </w:rPr>
              <w:t>)</w:t>
            </w:r>
          </w:p>
          <w:p w14:paraId="37916186" w14:textId="364BD85E" w:rsidR="00847454" w:rsidRDefault="00847454" w:rsidP="003355DF">
            <w:pPr>
              <w:spacing w:before="0" w:after="0" w:line="240" w:lineRule="auto"/>
              <w:contextualSpacing/>
              <w:rPr>
                <w:rFonts w:ascii="Times New Roman" w:eastAsia="Malgun Gothic" w:hAnsi="Times New Roman" w:cs="Times New Roman"/>
                <w:szCs w:val="20"/>
                <w:lang w:val="en-GB"/>
              </w:rPr>
            </w:pPr>
          </w:p>
          <w:p w14:paraId="00B928F3" w14:textId="72857CCD" w:rsidR="009E6E4F" w:rsidRDefault="00847454" w:rsidP="003355DF">
            <w:pPr>
              <w:spacing w:before="0" w:after="0" w:line="240" w:lineRule="auto"/>
              <w:contextualSpacing/>
              <w:rPr>
                <w:rFonts w:ascii="Times New Roman" w:eastAsia="Malgun Gothic" w:hAnsi="Times New Roman" w:cs="Times New Roman"/>
                <w:szCs w:val="20"/>
                <w:lang w:val="en-GB"/>
              </w:rPr>
            </w:pPr>
            <w:r w:rsidRPr="009E6E4F">
              <w:rPr>
                <w:rFonts w:ascii="Times New Roman" w:eastAsia="Malgun Gothic" w:hAnsi="Times New Roman" w:cs="Times New Roman" w:hint="eastAsia"/>
                <w:b/>
                <w:bCs/>
                <w:szCs w:val="20"/>
                <w:lang w:val="en-GB"/>
              </w:rPr>
              <w:t>P</w:t>
            </w:r>
            <w:r w:rsidRPr="009E6E4F">
              <w:rPr>
                <w:rFonts w:ascii="Times New Roman" w:eastAsia="Malgun Gothic" w:hAnsi="Times New Roman" w:cs="Times New Roman"/>
                <w:b/>
                <w:bCs/>
                <w:szCs w:val="20"/>
                <w:lang w:val="en-GB"/>
              </w:rPr>
              <w:t>roposal 6</w:t>
            </w:r>
            <w:r w:rsidR="009E6E4F" w:rsidRPr="009E6E4F">
              <w:rPr>
                <w:rFonts w:ascii="Times New Roman" w:eastAsia="Malgun Gothic" w:hAnsi="Times New Roman" w:cs="Times New Roman"/>
                <w:b/>
                <w:bCs/>
                <w:szCs w:val="20"/>
                <w:lang w:val="en-GB"/>
              </w:rPr>
              <w:t xml:space="preserve"> (</w:t>
            </w:r>
            <w:r w:rsidR="009E6E4F">
              <w:rPr>
                <w:rFonts w:ascii="Times New Roman" w:eastAsia="Malgun Gothic" w:hAnsi="Times New Roman" w:cs="Times New Roman"/>
                <w:b/>
                <w:bCs/>
                <w:szCs w:val="20"/>
                <w:lang w:val="en-GB"/>
              </w:rPr>
              <w:t>from</w:t>
            </w:r>
            <w:r w:rsidR="009E6E4F" w:rsidRPr="009E6E4F">
              <w:rPr>
                <w:rFonts w:ascii="Times New Roman" w:eastAsia="Malgun Gothic" w:hAnsi="Times New Roman" w:cs="Times New Roman"/>
                <w:b/>
                <w:bCs/>
                <w:szCs w:val="20"/>
                <w:lang w:val="en-GB"/>
              </w:rPr>
              <w:t xml:space="preserve"> Xiaomi)</w:t>
            </w:r>
            <w:r w:rsidR="009E6E4F">
              <w:rPr>
                <w:rFonts w:ascii="Times New Roman" w:eastAsia="Malgun Gothic" w:hAnsi="Times New Roman" w:cs="Times New Roman"/>
                <w:szCs w:val="20"/>
                <w:lang w:val="en-GB"/>
              </w:rPr>
              <w:t xml:space="preserve">. </w:t>
            </w:r>
            <w:r w:rsidR="0028329E">
              <w:rPr>
                <w:rFonts w:ascii="Times New Roman" w:eastAsia="Malgun Gothic" w:hAnsi="Times New Roman" w:cs="Times New Roman"/>
                <w:szCs w:val="20"/>
                <w:lang w:val="en-GB"/>
              </w:rPr>
              <w:t>We think that this</w:t>
            </w:r>
            <w:r w:rsidR="009E6E4F">
              <w:rPr>
                <w:rFonts w:ascii="Times New Roman" w:eastAsia="Malgun Gothic" w:hAnsi="Times New Roman" w:cs="Times New Roman"/>
                <w:szCs w:val="20"/>
                <w:lang w:val="en-GB"/>
              </w:rPr>
              <w:t xml:space="preserve"> seems not necessary.</w:t>
            </w:r>
          </w:p>
          <w:p w14:paraId="618576CE" w14:textId="77777777" w:rsidR="009E6E4F" w:rsidRPr="00433946" w:rsidRDefault="009E6E4F" w:rsidP="003355DF">
            <w:pPr>
              <w:spacing w:before="0" w:after="0" w:line="240" w:lineRule="auto"/>
              <w:contextualSpacing/>
              <w:rPr>
                <w:rFonts w:ascii="Times New Roman" w:eastAsia="Malgun Gothic" w:hAnsi="Times New Roman" w:cs="Times New Roman"/>
                <w:szCs w:val="20"/>
                <w:lang w:val="en-GB"/>
              </w:rPr>
            </w:pPr>
          </w:p>
          <w:p w14:paraId="364250C5" w14:textId="77777777" w:rsidR="003B404E" w:rsidRDefault="009E6E4F" w:rsidP="003355DF">
            <w:pPr>
              <w:spacing w:before="0" w:after="0" w:line="240" w:lineRule="auto"/>
              <w:contextualSpacing/>
              <w:rPr>
                <w:rFonts w:ascii="Times New Roman" w:eastAsia="Malgun Gothic" w:hAnsi="Times New Roman" w:cs="Times New Roman"/>
                <w:szCs w:val="20"/>
                <w:lang w:val="en-GB"/>
              </w:rPr>
            </w:pPr>
            <w:r w:rsidRPr="009E6E4F">
              <w:rPr>
                <w:rFonts w:ascii="Times New Roman" w:eastAsia="Malgun Gothic" w:hAnsi="Times New Roman" w:cs="Times New Roman" w:hint="eastAsia"/>
                <w:b/>
                <w:bCs/>
                <w:szCs w:val="20"/>
                <w:lang w:val="en-GB"/>
              </w:rPr>
              <w:t>P</w:t>
            </w:r>
            <w:r w:rsidRPr="009E6E4F">
              <w:rPr>
                <w:rFonts w:ascii="Times New Roman" w:eastAsia="Malgun Gothic" w:hAnsi="Times New Roman" w:cs="Times New Roman"/>
                <w:b/>
                <w:bCs/>
                <w:szCs w:val="20"/>
                <w:lang w:val="en-GB"/>
              </w:rPr>
              <w:t>roposal 6 (from Huawei)</w:t>
            </w:r>
            <w:r w:rsidR="003B404E">
              <w:rPr>
                <w:rFonts w:ascii="Times New Roman" w:eastAsia="Malgun Gothic" w:hAnsi="Times New Roman" w:cs="Times New Roman"/>
                <w:b/>
                <w:bCs/>
                <w:szCs w:val="20"/>
                <w:lang w:val="en-GB"/>
              </w:rPr>
              <w:t xml:space="preserve"> and Proposal 8 (Ericsson)</w:t>
            </w:r>
            <w:r>
              <w:rPr>
                <w:rFonts w:ascii="Times New Roman" w:eastAsia="Malgun Gothic" w:hAnsi="Times New Roman" w:cs="Times New Roman"/>
                <w:szCs w:val="20"/>
                <w:lang w:val="en-GB"/>
              </w:rPr>
              <w:t xml:space="preserve">. </w:t>
            </w:r>
          </w:p>
          <w:p w14:paraId="0203C2BC" w14:textId="585579E4" w:rsidR="003B404E" w:rsidRDefault="00BF27FC" w:rsidP="003355DF">
            <w:pPr>
              <w:spacing w:before="0" w:after="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lang w:val="en-GB"/>
              </w:rPr>
              <w:t>We understand the issu</w:t>
            </w:r>
            <w:r w:rsidR="003B404E">
              <w:rPr>
                <w:rFonts w:ascii="Times New Roman" w:eastAsia="Malgun Gothic" w:hAnsi="Times New Roman" w:cs="Times New Roman"/>
                <w:szCs w:val="20"/>
                <w:lang w:val="en-GB"/>
              </w:rPr>
              <w:t xml:space="preserve">e, whether power scaling factor is either </w:t>
            </w:r>
            <w:r w:rsidR="009C44BB">
              <w:rPr>
                <w:rFonts w:ascii="Times New Roman" w:eastAsia="Malgun Gothic" w:hAnsi="Times New Roman" w:cs="Times New Roman"/>
                <w:szCs w:val="20"/>
                <w:lang w:val="en-GB"/>
              </w:rPr>
              <w:t xml:space="preserve">always 4 by </w:t>
            </w:r>
            <w:r w:rsidR="003B404E">
              <w:rPr>
                <w:rFonts w:ascii="Times New Roman" w:eastAsia="Malgun Gothic" w:hAnsi="Times New Roman" w:cs="Times New Roman"/>
                <w:szCs w:val="20"/>
                <w:lang w:val="en-GB"/>
              </w:rPr>
              <w:t>“maximum number of SRS ports supported by the UE</w:t>
            </w:r>
            <w:r w:rsidR="009C44BB">
              <w:rPr>
                <w:rFonts w:ascii="Times New Roman" w:eastAsia="Malgun Gothic" w:hAnsi="Times New Roman" w:cs="Times New Roman"/>
                <w:szCs w:val="20"/>
                <w:lang w:val="en-GB"/>
              </w:rPr>
              <w:t xml:space="preserve"> (i.e., UE capability reported value)</w:t>
            </w:r>
            <w:r w:rsidR="003B404E">
              <w:rPr>
                <w:rFonts w:ascii="Times New Roman" w:eastAsia="Malgun Gothic" w:hAnsi="Times New Roman" w:cs="Times New Roman"/>
                <w:szCs w:val="20"/>
                <w:lang w:val="en-GB"/>
              </w:rPr>
              <w:t>” or</w:t>
            </w:r>
            <w:r w:rsidR="009C44BB">
              <w:rPr>
                <w:rFonts w:ascii="Times New Roman" w:eastAsia="Malgun Gothic" w:hAnsi="Times New Roman" w:cs="Times New Roman"/>
                <w:szCs w:val="20"/>
                <w:lang w:val="en-GB"/>
              </w:rPr>
              <w:t xml:space="preserve"> 3 depending on RRC. Our initial view is aligned with Proposal 8, but more discussion is needed, and we can further clarify, if needed, on the legacy text </w:t>
            </w:r>
            <w:r w:rsidR="009C44BB" w:rsidRPr="009C44BB">
              <w:rPr>
                <w:rFonts w:ascii="Times New Roman" w:eastAsia="Malgun Gothic" w:hAnsi="Times New Roman" w:cs="Times New Roman"/>
                <w:i/>
                <w:iCs/>
                <w:szCs w:val="20"/>
                <w:lang w:val="en-GB"/>
              </w:rPr>
              <w:t>“</w:t>
            </w:r>
            <w:r w:rsidR="009C44BB" w:rsidRPr="009C44BB">
              <w:rPr>
                <w:rFonts w:ascii="Times New Roman" w:hAnsi="Times New Roman" w:cs="Times New Roman"/>
                <w:i/>
                <w:iCs/>
                <w:szCs w:val="20"/>
              </w:rPr>
              <w:t xml:space="preserve">the UE scales the linear value by the ratio of the number of antenna ports with a non-zero PUSCH transmission power to the maximum number of </w:t>
            </w:r>
            <w:r w:rsidR="009C44BB" w:rsidRPr="009C44BB">
              <w:rPr>
                <w:rFonts w:ascii="Times New Roman" w:hAnsi="Times New Roman" w:cs="Times New Roman"/>
                <w:i/>
                <w:iCs/>
                <w:szCs w:val="20"/>
                <w:lang w:val="en-AU"/>
              </w:rPr>
              <w:t>SRS ports supported by the UE in one SRS resource</w:t>
            </w:r>
            <w:r w:rsidR="009C44BB" w:rsidRPr="009C44BB">
              <w:rPr>
                <w:rFonts w:ascii="Times New Roman" w:eastAsia="Malgun Gothic" w:hAnsi="Times New Roman" w:cs="Times New Roman"/>
                <w:i/>
                <w:iCs/>
                <w:szCs w:val="20"/>
                <w:lang w:val="en-GB"/>
              </w:rPr>
              <w:t>”</w:t>
            </w:r>
            <w:r w:rsidR="009C44BB">
              <w:rPr>
                <w:rFonts w:ascii="Times New Roman" w:eastAsia="Malgun Gothic" w:hAnsi="Times New Roman" w:cs="Times New Roman"/>
                <w:szCs w:val="20"/>
                <w:lang w:val="en-GB"/>
              </w:rPr>
              <w:t xml:space="preserve"> defined from Rel-15.</w:t>
            </w:r>
          </w:p>
          <w:p w14:paraId="22819BA9" w14:textId="77777777" w:rsidR="003B404E" w:rsidRDefault="003B404E" w:rsidP="003355DF">
            <w:pPr>
              <w:spacing w:before="0" w:after="0" w:line="240" w:lineRule="auto"/>
              <w:contextualSpacing/>
              <w:rPr>
                <w:rFonts w:ascii="Times New Roman" w:eastAsia="Malgun Gothic" w:hAnsi="Times New Roman" w:cs="Times New Roman"/>
                <w:szCs w:val="20"/>
                <w:lang w:val="en-GB"/>
              </w:rPr>
            </w:pPr>
          </w:p>
          <w:p w14:paraId="0D982CCC" w14:textId="77777777" w:rsidR="00BF27FC" w:rsidRDefault="00BF27FC" w:rsidP="003355DF">
            <w:pPr>
              <w:spacing w:before="0" w:after="0" w:line="240" w:lineRule="auto"/>
              <w:contextualSpacing/>
              <w:rPr>
                <w:rFonts w:ascii="Times New Roman" w:eastAsia="Malgun Gothic" w:hAnsi="Times New Roman" w:cs="Times New Roman"/>
                <w:szCs w:val="20"/>
                <w:lang w:val="en-GB"/>
              </w:rPr>
            </w:pPr>
            <w:r w:rsidRPr="00BF27FC">
              <w:rPr>
                <w:rFonts w:ascii="Times New Roman" w:eastAsia="Malgun Gothic" w:hAnsi="Times New Roman" w:cs="Times New Roman" w:hint="eastAsia"/>
                <w:b/>
                <w:bCs/>
                <w:szCs w:val="20"/>
                <w:lang w:val="en-GB"/>
              </w:rPr>
              <w:t>P</w:t>
            </w:r>
            <w:r w:rsidRPr="00BF27FC">
              <w:rPr>
                <w:rFonts w:ascii="Times New Roman" w:eastAsia="Malgun Gothic" w:hAnsi="Times New Roman" w:cs="Times New Roman"/>
                <w:b/>
                <w:bCs/>
                <w:szCs w:val="20"/>
                <w:lang w:val="en-GB"/>
              </w:rPr>
              <w:t>roposal 7.</w:t>
            </w:r>
            <w:r>
              <w:rPr>
                <w:rFonts w:ascii="Times New Roman" w:eastAsia="Malgun Gothic" w:hAnsi="Times New Roman" w:cs="Times New Roman"/>
                <w:szCs w:val="20"/>
                <w:lang w:val="en-GB"/>
              </w:rPr>
              <w:t xml:space="preserve"> Not support.</w:t>
            </w:r>
          </w:p>
          <w:p w14:paraId="734A8565" w14:textId="62321491" w:rsidR="00BF27FC" w:rsidRDefault="00BF27FC" w:rsidP="003355DF">
            <w:pPr>
              <w:spacing w:before="0" w:after="0" w:line="240" w:lineRule="auto"/>
              <w:contextualSpacing/>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This is not needed, since the parameter </w:t>
            </w:r>
            <m:oMath>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ap</m:t>
                  </m:r>
                </m:sub>
                <m:sup>
                  <m:r>
                    <m:rPr>
                      <m:nor/>
                    </m:rPr>
                    <w:rPr>
                      <w:rFonts w:ascii="Times New Roman" w:eastAsia="Malgun Gothic" w:hAnsi="Times New Roman" w:cs="Times New Roman"/>
                    </w:rPr>
                    <m:t>SRS</m:t>
                  </m:r>
                </m:sup>
              </m:sSubSup>
            </m:oMath>
            <w:r>
              <w:rPr>
                <w:rFonts w:ascii="Times New Roman" w:eastAsia="Malgun Gothic" w:hAnsi="Times New Roman" w:cs="Times New Roman" w:hint="eastAsia"/>
              </w:rPr>
              <w:t xml:space="preserve"> </w:t>
            </w:r>
            <w:r>
              <w:rPr>
                <w:rFonts w:ascii="Times New Roman" w:eastAsia="Malgun Gothic" w:hAnsi="Times New Roman" w:cs="Times New Roman"/>
              </w:rPr>
              <w:t>is based on</w:t>
            </w:r>
            <w:r>
              <w:rPr>
                <w:rFonts w:ascii="Times New Roman" w:eastAsia="Malgun Gothic" w:hAnsi="Times New Roman" w:cs="Times New Roman"/>
                <w:szCs w:val="20"/>
                <w:lang w:val="en-GB"/>
              </w:rPr>
              <w:t xml:space="preserve"> RRC parameter </w:t>
            </w:r>
            <w:r w:rsidRPr="00BF27FC">
              <w:rPr>
                <w:rFonts w:ascii="Times New Roman" w:eastAsia="Malgun Gothic" w:hAnsi="Times New Roman" w:cs="Times New Roman"/>
                <w:i/>
                <w:iCs/>
                <w:szCs w:val="20"/>
                <w:lang w:val="en-GB"/>
              </w:rPr>
              <w:t>nrofSRS-Ports</w:t>
            </w:r>
            <w:r>
              <w:rPr>
                <w:rFonts w:ascii="Times New Roman" w:eastAsia="Malgun Gothic" w:hAnsi="Times New Roman" w:cs="Times New Roman"/>
                <w:szCs w:val="20"/>
                <w:lang w:val="en-GB"/>
              </w:rPr>
              <w:t xml:space="preserve"> and we didn’t touch the meaning of RRC parameter.</w:t>
            </w:r>
          </w:p>
          <w:p w14:paraId="57147873" w14:textId="31D13044" w:rsidR="00BF27FC" w:rsidRPr="00BF27FC" w:rsidRDefault="00BF27FC" w:rsidP="003355DF">
            <w:pPr>
              <w:spacing w:before="0" w:after="0" w:line="240" w:lineRule="auto"/>
              <w:contextualSpacing/>
              <w:rPr>
                <w:rFonts w:ascii="Times New Roman" w:eastAsia="Malgun Gothic" w:hAnsi="Times New Roman" w:cs="Times New Roman"/>
                <w:szCs w:val="20"/>
                <w:lang w:val="en-GB"/>
              </w:rPr>
            </w:pPr>
          </w:p>
        </w:tc>
      </w:tr>
      <w:tr w:rsidR="00AF6BB8" w14:paraId="001DF027" w14:textId="77777777" w:rsidTr="003355DF">
        <w:tc>
          <w:tcPr>
            <w:tcW w:w="1643" w:type="dxa"/>
            <w:tcBorders>
              <w:top w:val="single" w:sz="4" w:space="0" w:color="auto"/>
              <w:left w:val="single" w:sz="4" w:space="0" w:color="auto"/>
              <w:bottom w:val="single" w:sz="4" w:space="0" w:color="auto"/>
              <w:right w:val="single" w:sz="4" w:space="0" w:color="auto"/>
            </w:tcBorders>
          </w:tcPr>
          <w:p w14:paraId="72895929" w14:textId="1DED4798" w:rsidR="00AF6BB8" w:rsidRPr="00B2166A"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Google</w:t>
            </w:r>
          </w:p>
        </w:tc>
        <w:tc>
          <w:tcPr>
            <w:tcW w:w="8527" w:type="dxa"/>
            <w:tcBorders>
              <w:top w:val="single" w:sz="4" w:space="0" w:color="auto"/>
              <w:left w:val="single" w:sz="4" w:space="0" w:color="auto"/>
              <w:bottom w:val="single" w:sz="4" w:space="0" w:color="auto"/>
              <w:right w:val="single" w:sz="4" w:space="0" w:color="auto"/>
            </w:tcBorders>
          </w:tcPr>
          <w:p w14:paraId="75EB9C06" w14:textId="77777777" w:rsidR="002B62FC"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1: We failed to see the necessity</w:t>
            </w:r>
          </w:p>
          <w:p w14:paraId="6AC3535D"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p>
          <w:p w14:paraId="0B8746D4"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 There are multiple colors. Which one is the proposal?</w:t>
            </w:r>
          </w:p>
          <w:p w14:paraId="3823D6A8"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p>
          <w:p w14:paraId="7F4FE815" w14:textId="062172EA"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3: OK with proposal 3c</w:t>
            </w:r>
          </w:p>
          <w:p w14:paraId="61B8741C"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p>
          <w:p w14:paraId="2059DBDB"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4/5/6: We failed to see the necessity.</w:t>
            </w:r>
          </w:p>
          <w:p w14:paraId="609C9767"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p>
          <w:p w14:paraId="4152DE6A"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7:  We failed to see the necessity.</w:t>
            </w:r>
          </w:p>
          <w:p w14:paraId="516BCD62"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p>
          <w:p w14:paraId="08FACE25"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8: We failed to see the necessity.</w:t>
            </w:r>
          </w:p>
          <w:p w14:paraId="21B856E7" w14:textId="77777777"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p>
          <w:p w14:paraId="3E1B7563" w14:textId="7A5B7F30" w:rsidR="00200798" w:rsidRDefault="00200798"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One general comment, for each TP </w:t>
            </w:r>
            <w:r w:rsidR="00701CA9">
              <w:rPr>
                <w:rFonts w:ascii="Times New Roman" w:hAnsi="Times New Roman" w:cs="Times New Roman"/>
                <w:szCs w:val="20"/>
              </w:rPr>
              <w:t>it is better to</w:t>
            </w:r>
            <w:r>
              <w:rPr>
                <w:rFonts w:ascii="Times New Roman" w:hAnsi="Times New Roman" w:cs="Times New Roman"/>
                <w:szCs w:val="20"/>
              </w:rPr>
              <w:t xml:space="preserve"> clarify the reason for change, summary of change and consequence without the change. </w:t>
            </w:r>
          </w:p>
          <w:p w14:paraId="1A2E5FCD" w14:textId="31992A3C" w:rsidR="00200798" w:rsidRPr="002B62FC" w:rsidRDefault="00200798" w:rsidP="003355DF">
            <w:pPr>
              <w:pStyle w:val="mc-p"/>
              <w:spacing w:before="0" w:beforeAutospacing="0" w:after="0" w:afterAutospacing="0" w:line="240" w:lineRule="auto"/>
              <w:contextualSpacing/>
              <w:rPr>
                <w:rFonts w:ascii="Times New Roman" w:hAnsi="Times New Roman" w:cs="Times New Roman"/>
                <w:szCs w:val="20"/>
              </w:rPr>
            </w:pPr>
          </w:p>
        </w:tc>
      </w:tr>
      <w:tr w:rsidR="009A1C12" w14:paraId="447ECFF5" w14:textId="77777777" w:rsidTr="003355DF">
        <w:tc>
          <w:tcPr>
            <w:tcW w:w="1643" w:type="dxa"/>
            <w:tcBorders>
              <w:top w:val="single" w:sz="4" w:space="0" w:color="auto"/>
              <w:left w:val="single" w:sz="4" w:space="0" w:color="auto"/>
              <w:bottom w:val="single" w:sz="4" w:space="0" w:color="auto"/>
              <w:right w:val="single" w:sz="4" w:space="0" w:color="auto"/>
            </w:tcBorders>
          </w:tcPr>
          <w:p w14:paraId="1792AFE2" w14:textId="2B8053CB" w:rsidR="009A1C12" w:rsidRPr="00E31EC4" w:rsidRDefault="0005473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O</w:t>
            </w:r>
            <w:r>
              <w:rPr>
                <w:rFonts w:ascii="Times New Roman" w:eastAsiaTheme="minorEastAsia" w:hAnsi="Times New Roman" w:cs="Times New Roman"/>
                <w:szCs w:val="20"/>
              </w:rPr>
              <w:t>PPO</w:t>
            </w:r>
          </w:p>
        </w:tc>
        <w:tc>
          <w:tcPr>
            <w:tcW w:w="8527" w:type="dxa"/>
            <w:tcBorders>
              <w:top w:val="single" w:sz="4" w:space="0" w:color="auto"/>
              <w:left w:val="single" w:sz="4" w:space="0" w:color="auto"/>
              <w:bottom w:val="single" w:sz="4" w:space="0" w:color="auto"/>
              <w:right w:val="single" w:sz="4" w:space="0" w:color="auto"/>
            </w:tcBorders>
          </w:tcPr>
          <w:p w14:paraId="0A920EFD" w14:textId="3F1F11E7" w:rsidR="004F2B42" w:rsidRDefault="0005473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1: </w:t>
            </w:r>
            <w:r w:rsidR="004F2B42">
              <w:rPr>
                <w:rFonts w:ascii="Times New Roman" w:eastAsiaTheme="minorEastAsia" w:hAnsi="Times New Roman" w:cs="Times New Roman"/>
                <w:szCs w:val="20"/>
              </w:rPr>
              <w:t xml:space="preserve">Support. </w:t>
            </w:r>
            <w:r w:rsidR="00CA34E2">
              <w:rPr>
                <w:rFonts w:ascii="Times New Roman" w:eastAsiaTheme="minorEastAsia" w:hAnsi="Times New Roman" w:cs="Times New Roman"/>
                <w:szCs w:val="20"/>
              </w:rPr>
              <w:t>F</w:t>
            </w:r>
            <w:r w:rsidR="004F2B42">
              <w:rPr>
                <w:rFonts w:ascii="Times New Roman" w:eastAsiaTheme="minorEastAsia" w:hAnsi="Times New Roman" w:cs="Times New Roman"/>
                <w:szCs w:val="20"/>
              </w:rPr>
              <w:t>or 3Tx PUSCH</w:t>
            </w:r>
            <w:r w:rsidR="004F2B42">
              <w:rPr>
                <w:rFonts w:ascii="Times New Roman" w:eastAsiaTheme="minorEastAsia" w:hAnsi="Times New Roman" w:cs="Times New Roman" w:hint="eastAsia"/>
                <w:szCs w:val="20"/>
              </w:rPr>
              <w:t xml:space="preserve"> </w:t>
            </w:r>
            <w:r w:rsidR="004F2B42">
              <w:rPr>
                <w:rFonts w:ascii="Times New Roman" w:eastAsiaTheme="minorEastAsia" w:hAnsi="Times New Roman" w:cs="Times New Roman"/>
                <w:szCs w:val="20"/>
              </w:rPr>
              <w:t>transmission, the number of transmission ports is 3 ports, not 4 ports.</w:t>
            </w:r>
          </w:p>
          <w:p w14:paraId="25FE9613" w14:textId="77777777" w:rsidR="00CA34E2" w:rsidRDefault="00CA34E2"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69A8C9FB" w14:textId="397A6CD5" w:rsidR="004F2B42" w:rsidRDefault="004F2B4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2:</w:t>
            </w:r>
            <w:r w:rsidR="00CA34E2" w:rsidRPr="00CA34E2">
              <w:rPr>
                <w:rFonts w:ascii="Times New Roman" w:eastAsiaTheme="minorEastAsia" w:hAnsi="Times New Roman" w:cs="Times New Roman"/>
                <w:szCs w:val="20"/>
              </w:rPr>
              <w:t xml:space="preserve"> The clarification in the proposal is fine, but we also think the current version in </w:t>
            </w:r>
            <w:r w:rsidR="00204E52">
              <w:rPr>
                <w:rFonts w:ascii="Times New Roman" w:eastAsiaTheme="minorEastAsia" w:hAnsi="Times New Roman" w:cs="Times New Roman"/>
                <w:szCs w:val="20"/>
              </w:rPr>
              <w:t>agreed</w:t>
            </w:r>
            <w:r w:rsidR="00CA34E2" w:rsidRPr="00CA34E2">
              <w:rPr>
                <w:rFonts w:ascii="Times New Roman" w:eastAsiaTheme="minorEastAsia" w:hAnsi="Times New Roman" w:cs="Times New Roman"/>
                <w:szCs w:val="20"/>
              </w:rPr>
              <w:t xml:space="preserve"> CR has no ambiguity.</w:t>
            </w:r>
          </w:p>
          <w:p w14:paraId="733C109F" w14:textId="77777777" w:rsidR="00CA34E2" w:rsidRDefault="00CA34E2"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457E1675" w14:textId="62569BA5" w:rsidR="00CA34E2" w:rsidRDefault="00CA34E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3: Agree with Samsung, we support proposal 3b.</w:t>
            </w:r>
          </w:p>
          <w:p w14:paraId="2F9DFAC2" w14:textId="77777777" w:rsidR="00CA34E2" w:rsidRDefault="00CA34E2"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42D13338" w14:textId="77777777" w:rsidR="00204E52" w:rsidRDefault="00CA34E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4: </w:t>
            </w:r>
            <w:r w:rsidR="00B00758">
              <w:rPr>
                <w:rFonts w:ascii="Times New Roman" w:eastAsiaTheme="minorEastAsia" w:hAnsi="Times New Roman" w:cs="Times New Roman"/>
                <w:szCs w:val="20"/>
              </w:rPr>
              <w:t xml:space="preserve">We think the proposal is not necessary. </w:t>
            </w:r>
            <w:r w:rsidR="00204E52">
              <w:rPr>
                <w:rFonts w:ascii="Times New Roman" w:eastAsiaTheme="minorEastAsia" w:hAnsi="Times New Roman" w:cs="Times New Roman"/>
                <w:szCs w:val="20"/>
              </w:rPr>
              <w:t>Since we have agreements to support 3Tx transmission for Rel-17 m-TRP PUSCH repetition, the description in agreed CR is needed.</w:t>
            </w:r>
          </w:p>
          <w:p w14:paraId="6D912472" w14:textId="77777777" w:rsidR="00764624" w:rsidRDefault="00764624"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2E85E009" w14:textId="5450A77E" w:rsidR="00764624" w:rsidRDefault="00764624"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5: We think current version in agreed CR is fine.</w:t>
            </w:r>
          </w:p>
          <w:p w14:paraId="04E731C6" w14:textId="77777777" w:rsidR="00764624" w:rsidRDefault="00764624"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20AE290B" w14:textId="675A396D" w:rsidR="00FB5557" w:rsidRDefault="00764624"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6</w:t>
            </w:r>
            <w:r w:rsidR="00FB5557">
              <w:rPr>
                <w:rFonts w:ascii="Times New Roman" w:eastAsiaTheme="minorEastAsia" w:hAnsi="Times New Roman" w:cs="Times New Roman"/>
                <w:szCs w:val="20"/>
              </w:rPr>
              <w:t xml:space="preserve"> (Xiaomi)</w:t>
            </w:r>
            <w:r>
              <w:rPr>
                <w:rFonts w:ascii="Times New Roman" w:eastAsiaTheme="minorEastAsia" w:hAnsi="Times New Roman" w:cs="Times New Roman"/>
                <w:szCs w:val="20"/>
              </w:rPr>
              <w:t>: We think the proposal is not necessary.</w:t>
            </w:r>
          </w:p>
          <w:p w14:paraId="0B59EDA8" w14:textId="13FEFE75" w:rsidR="00FB5557" w:rsidRDefault="00FB5557"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3874795D" w14:textId="7B2A6122" w:rsidR="00FB5557" w:rsidRPr="00FB5557" w:rsidRDefault="00FB5557"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6 (Huawei) and Proposal 8: We think these two proposals aim to solve same problem. We prefer the modification in proposal 8, it is more aligned with previous agreement.</w:t>
            </w:r>
          </w:p>
          <w:p w14:paraId="1E03CC85" w14:textId="77777777" w:rsidR="00FB5557" w:rsidRDefault="00FB5557"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71722EEB" w14:textId="33D89EE9" w:rsidR="00FB5557" w:rsidRPr="00204E52" w:rsidRDefault="00FB5557"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7: </w:t>
            </w:r>
            <w:r w:rsidR="00686DBD">
              <w:rPr>
                <w:rFonts w:ascii="Times New Roman" w:eastAsiaTheme="minorEastAsia" w:hAnsi="Times New Roman" w:cs="Times New Roman"/>
                <w:szCs w:val="20"/>
              </w:rPr>
              <w:t>We think the proposal is not necessary.</w:t>
            </w:r>
          </w:p>
        </w:tc>
      </w:tr>
      <w:tr w:rsidR="009A1C12" w14:paraId="5CB0E7B1" w14:textId="77777777" w:rsidTr="003355DF">
        <w:tc>
          <w:tcPr>
            <w:tcW w:w="1643" w:type="dxa"/>
            <w:tcBorders>
              <w:top w:val="single" w:sz="4" w:space="0" w:color="auto"/>
              <w:left w:val="single" w:sz="4" w:space="0" w:color="auto"/>
              <w:bottom w:val="single" w:sz="4" w:space="0" w:color="auto"/>
              <w:right w:val="single" w:sz="4" w:space="0" w:color="auto"/>
            </w:tcBorders>
          </w:tcPr>
          <w:p w14:paraId="4FFCCD49" w14:textId="01EB34A9" w:rsidR="009A1C12" w:rsidRP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bCs/>
                <w:color w:val="0070C0"/>
                <w:szCs w:val="20"/>
              </w:rPr>
            </w:pPr>
            <w:r w:rsidRPr="003F5BAE">
              <w:rPr>
                <w:rFonts w:ascii="Times New Roman" w:eastAsiaTheme="minorEastAsia" w:hAnsi="Times New Roman" w:cs="Times New Roman" w:hint="eastAsia"/>
                <w:bCs/>
                <w:color w:val="000000" w:themeColor="text1"/>
                <w:szCs w:val="20"/>
              </w:rPr>
              <w:t>CATT</w:t>
            </w:r>
          </w:p>
        </w:tc>
        <w:tc>
          <w:tcPr>
            <w:tcW w:w="8527" w:type="dxa"/>
            <w:tcBorders>
              <w:top w:val="single" w:sz="4" w:space="0" w:color="auto"/>
              <w:left w:val="single" w:sz="4" w:space="0" w:color="auto"/>
              <w:bottom w:val="single" w:sz="4" w:space="0" w:color="auto"/>
              <w:right w:val="single" w:sz="4" w:space="0" w:color="auto"/>
            </w:tcBorders>
          </w:tcPr>
          <w:p w14:paraId="242569DF" w14:textId="192B6C11" w:rsid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1</w:t>
            </w:r>
            <w:r>
              <w:rPr>
                <w:rFonts w:ascii="Times New Roman" w:eastAsiaTheme="minorEastAsia" w:hAnsi="Times New Roman" w:cs="Times New Roman" w:hint="eastAsia"/>
                <w:szCs w:val="20"/>
              </w:rPr>
              <w:t>&amp;P</w:t>
            </w:r>
            <w:r>
              <w:rPr>
                <w:rFonts w:ascii="Times New Roman" w:eastAsiaTheme="minorEastAsia" w:hAnsi="Times New Roman" w:cs="Times New Roman"/>
                <w:szCs w:val="20"/>
              </w:rPr>
              <w:t>roposal 2</w:t>
            </w:r>
            <w:r>
              <w:rPr>
                <w:rFonts w:ascii="Times New Roman" w:eastAsiaTheme="minorEastAsia" w:hAnsi="Times New Roman" w:cs="Times New Roman" w:hint="eastAsia"/>
                <w:szCs w:val="20"/>
              </w:rPr>
              <w:t>&amp;P</w:t>
            </w:r>
            <w:r>
              <w:rPr>
                <w:rFonts w:ascii="Times New Roman" w:eastAsiaTheme="minorEastAsia" w:hAnsi="Times New Roman" w:cs="Times New Roman"/>
                <w:szCs w:val="20"/>
              </w:rPr>
              <w:t xml:space="preserve">roposal 3: Agree with </w:t>
            </w:r>
            <w:r>
              <w:rPr>
                <w:rFonts w:ascii="Times New Roman" w:eastAsiaTheme="minorEastAsia" w:hAnsi="Times New Roman" w:cs="Times New Roman" w:hint="eastAsia"/>
                <w:szCs w:val="20"/>
              </w:rPr>
              <w:t>FL</w:t>
            </w:r>
            <w:r>
              <w:rPr>
                <w:rFonts w:ascii="Times New Roman" w:eastAsiaTheme="minorEastAsia" w:hAnsi="Times New Roman" w:cs="Times New Roman"/>
                <w:szCs w:val="20"/>
              </w:rPr>
              <w:t>’</w:t>
            </w:r>
            <w:r>
              <w:rPr>
                <w:rFonts w:ascii="Times New Roman" w:eastAsiaTheme="minorEastAsia" w:hAnsi="Times New Roman" w:cs="Times New Roman" w:hint="eastAsia"/>
                <w:szCs w:val="20"/>
              </w:rPr>
              <w:t>s assessment and we are ok with either way. However, t</w:t>
            </w:r>
            <w:r>
              <w:rPr>
                <w:rFonts w:ascii="Times New Roman" w:eastAsiaTheme="minorEastAsia" w:hAnsi="Times New Roman" w:cs="Times New Roman"/>
                <w:szCs w:val="20"/>
              </w:rPr>
              <w:t>h</w:t>
            </w:r>
            <w:r>
              <w:rPr>
                <w:rFonts w:ascii="Times New Roman" w:eastAsiaTheme="minorEastAsia" w:hAnsi="Times New Roman" w:cs="Times New Roman" w:hint="eastAsia"/>
                <w:szCs w:val="20"/>
              </w:rPr>
              <w:t xml:space="preserve">e consensus should be clear to the group: </w:t>
            </w:r>
            <w:r>
              <w:rPr>
                <w:rFonts w:ascii="Times New Roman" w:eastAsiaTheme="minorEastAsia" w:hAnsi="Times New Roman" w:cs="Times New Roman"/>
                <w:szCs w:val="20"/>
              </w:rPr>
              <w:t>For 3Tx PUSCH</w:t>
            </w:r>
            <w:r>
              <w:rPr>
                <w:rFonts w:ascii="Times New Roman" w:eastAsiaTheme="minorEastAsia" w:hAnsi="Times New Roman" w:cs="Times New Roman" w:hint="eastAsia"/>
                <w:szCs w:val="20"/>
              </w:rPr>
              <w:t xml:space="preserve"> </w:t>
            </w:r>
            <w:r>
              <w:rPr>
                <w:rFonts w:ascii="Times New Roman" w:eastAsiaTheme="minorEastAsia" w:hAnsi="Times New Roman" w:cs="Times New Roman"/>
                <w:szCs w:val="20"/>
              </w:rPr>
              <w:t>transmission, the nu</w:t>
            </w:r>
            <w:r w:rsidR="004B5221">
              <w:rPr>
                <w:rFonts w:ascii="Times New Roman" w:eastAsiaTheme="minorEastAsia" w:hAnsi="Times New Roman" w:cs="Times New Roman"/>
                <w:szCs w:val="20"/>
              </w:rPr>
              <w:t>mber of transmission ports is 3</w:t>
            </w:r>
            <w:r w:rsidR="004B5221">
              <w:rPr>
                <w:rFonts w:ascii="Times New Roman" w:eastAsiaTheme="minorEastAsia" w:hAnsi="Times New Roman" w:cs="Times New Roman" w:hint="eastAsia"/>
                <w:szCs w:val="20"/>
              </w:rPr>
              <w:t>-</w:t>
            </w:r>
            <w:r w:rsidR="004B5221">
              <w:rPr>
                <w:rFonts w:ascii="Times New Roman" w:eastAsiaTheme="minorEastAsia" w:hAnsi="Times New Roman" w:cs="Times New Roman"/>
                <w:szCs w:val="20"/>
              </w:rPr>
              <w:t>port</w:t>
            </w:r>
            <w:r w:rsidR="004B5221">
              <w:rPr>
                <w:rFonts w:ascii="Times New Roman" w:eastAsiaTheme="minorEastAsia" w:hAnsi="Times New Roman" w:cs="Times New Roman" w:hint="eastAsia"/>
                <w:szCs w:val="20"/>
              </w:rPr>
              <w:t xml:space="preserve"> based instead of</w:t>
            </w:r>
            <w:r w:rsidR="004B5221">
              <w:rPr>
                <w:rFonts w:ascii="Times New Roman" w:eastAsiaTheme="minorEastAsia" w:hAnsi="Times New Roman" w:cs="Times New Roman"/>
                <w:szCs w:val="20"/>
              </w:rPr>
              <w:t xml:space="preserve"> 4</w:t>
            </w:r>
            <w:r w:rsidR="004B5221">
              <w:rPr>
                <w:rFonts w:ascii="Times New Roman" w:eastAsiaTheme="minorEastAsia" w:hAnsi="Times New Roman" w:cs="Times New Roman" w:hint="eastAsia"/>
                <w:szCs w:val="20"/>
              </w:rPr>
              <w:t>-</w:t>
            </w:r>
            <w:r w:rsidR="004B5221">
              <w:rPr>
                <w:rFonts w:ascii="Times New Roman" w:eastAsiaTheme="minorEastAsia" w:hAnsi="Times New Roman" w:cs="Times New Roman"/>
                <w:szCs w:val="20"/>
              </w:rPr>
              <w:t>port</w:t>
            </w:r>
            <w:r>
              <w:rPr>
                <w:rFonts w:ascii="Times New Roman" w:eastAsiaTheme="minorEastAsia" w:hAnsi="Times New Roman" w:cs="Times New Roman"/>
                <w:szCs w:val="20"/>
              </w:rPr>
              <w:t>.</w:t>
            </w:r>
          </w:p>
          <w:p w14:paraId="4A5B667B" w14:textId="77777777" w:rsid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2F7747B0" w14:textId="29C71B5A" w:rsid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4: </w:t>
            </w:r>
            <w:r w:rsidR="00AC4D3C">
              <w:rPr>
                <w:rFonts w:ascii="Times New Roman" w:eastAsiaTheme="minorEastAsia" w:hAnsi="Times New Roman" w:cs="Times New Roman" w:hint="eastAsia"/>
                <w:szCs w:val="20"/>
              </w:rPr>
              <w:t>T</w:t>
            </w:r>
            <w:r>
              <w:rPr>
                <w:rFonts w:ascii="Times New Roman" w:eastAsiaTheme="minorEastAsia" w:hAnsi="Times New Roman" w:cs="Times New Roman"/>
                <w:szCs w:val="20"/>
              </w:rPr>
              <w:t xml:space="preserve">he proposal is not necessary. </w:t>
            </w:r>
            <w:r w:rsidR="00AC4D3C">
              <w:rPr>
                <w:rFonts w:ascii="Times New Roman" w:eastAsiaTheme="minorEastAsia" w:hAnsi="Times New Roman" w:cs="Times New Roman" w:hint="eastAsia"/>
                <w:szCs w:val="20"/>
              </w:rPr>
              <w:t>As the comments from other companies,</w:t>
            </w:r>
            <w:r>
              <w:rPr>
                <w:rFonts w:ascii="Times New Roman" w:eastAsiaTheme="minorEastAsia" w:hAnsi="Times New Roman" w:cs="Times New Roman"/>
                <w:szCs w:val="20"/>
              </w:rPr>
              <w:t xml:space="preserve"> we have agreements to support 3Tx transmission for</w:t>
            </w:r>
            <w:r w:rsidR="00AC4D3C">
              <w:rPr>
                <w:rFonts w:ascii="Times New Roman" w:eastAsiaTheme="minorEastAsia" w:hAnsi="Times New Roman" w:cs="Times New Roman"/>
                <w:szCs w:val="20"/>
              </w:rPr>
              <w:t xml:space="preserve"> Rel-17 m-TRP PUSCH repetition</w:t>
            </w:r>
            <w:r w:rsidR="00AC4D3C">
              <w:rPr>
                <w:rFonts w:ascii="Times New Roman" w:eastAsiaTheme="minorEastAsia" w:hAnsi="Times New Roman" w:cs="Times New Roman" w:hint="eastAsia"/>
                <w:szCs w:val="20"/>
              </w:rPr>
              <w:t>, thus, the CR is needed.</w:t>
            </w:r>
          </w:p>
          <w:p w14:paraId="0E05FDF6" w14:textId="77777777" w:rsid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67EB4908" w14:textId="4B3768DC" w:rsid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sidR="004A72B0">
              <w:rPr>
                <w:rFonts w:ascii="Times New Roman" w:eastAsiaTheme="minorEastAsia" w:hAnsi="Times New Roman" w:cs="Times New Roman"/>
                <w:szCs w:val="20"/>
              </w:rPr>
              <w:t>roposal 5</w:t>
            </w:r>
            <w:r w:rsidR="004A72B0">
              <w:rPr>
                <w:rFonts w:ascii="Times New Roman" w:eastAsiaTheme="minorEastAsia" w:hAnsi="Times New Roman" w:cs="Times New Roman" w:hint="eastAsia"/>
                <w:szCs w:val="20"/>
              </w:rPr>
              <w:t>&amp;proposal 6&amp;proposal 7: As commented by other companies, w</w:t>
            </w:r>
            <w:r w:rsidR="004A72B0">
              <w:rPr>
                <w:rFonts w:ascii="Times New Roman" w:hAnsi="Times New Roman" w:cs="Times New Roman"/>
                <w:szCs w:val="20"/>
              </w:rPr>
              <w:t>e fail to see the necessity.</w:t>
            </w:r>
          </w:p>
          <w:p w14:paraId="485DB795" w14:textId="77777777" w:rsidR="003F5BAE"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4E58BCC0" w14:textId="01A1401D" w:rsidR="003F5BAE" w:rsidRPr="00FB5557" w:rsidRDefault="003F5BAE"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 xml:space="preserve">roposal </w:t>
            </w:r>
            <w:r w:rsidR="004A72B0">
              <w:rPr>
                <w:rFonts w:ascii="Times New Roman" w:eastAsiaTheme="minorEastAsia" w:hAnsi="Times New Roman" w:cs="Times New Roman" w:hint="eastAsia"/>
                <w:szCs w:val="20"/>
              </w:rPr>
              <w:t>7</w:t>
            </w:r>
            <w:r>
              <w:rPr>
                <w:rFonts w:ascii="Times New Roman" w:eastAsiaTheme="minorEastAsia" w:hAnsi="Times New Roman" w:cs="Times New Roman"/>
                <w:szCs w:val="20"/>
              </w:rPr>
              <w:t xml:space="preserve"> (Huawei) and Proposal 8: </w:t>
            </w:r>
            <w:r w:rsidR="004A72B0">
              <w:rPr>
                <w:rFonts w:ascii="Times New Roman" w:eastAsiaTheme="minorEastAsia" w:hAnsi="Times New Roman" w:cs="Times New Roman" w:hint="eastAsia"/>
                <w:szCs w:val="20"/>
              </w:rPr>
              <w:t>We prefer to Ericsson</w:t>
            </w:r>
            <w:r w:rsidR="004A72B0">
              <w:rPr>
                <w:rFonts w:ascii="Times New Roman" w:eastAsiaTheme="minorEastAsia" w:hAnsi="Times New Roman" w:cs="Times New Roman"/>
                <w:szCs w:val="20"/>
              </w:rPr>
              <w:t>’</w:t>
            </w:r>
            <w:r w:rsidR="004A72B0">
              <w:rPr>
                <w:rFonts w:ascii="Times New Roman" w:eastAsiaTheme="minorEastAsia" w:hAnsi="Times New Roman" w:cs="Times New Roman" w:hint="eastAsia"/>
                <w:szCs w:val="20"/>
              </w:rPr>
              <w:t>s version but are open for discussion.</w:t>
            </w:r>
          </w:p>
          <w:p w14:paraId="305C36D9" w14:textId="27BEAB25" w:rsidR="009A1C12" w:rsidRPr="00416AC0" w:rsidRDefault="009A1C12" w:rsidP="003355DF">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p>
        </w:tc>
      </w:tr>
      <w:tr w:rsidR="00FB0270" w14:paraId="2154D230" w14:textId="77777777" w:rsidTr="003355DF">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49CE2CB4" w:rsidR="00FB0270" w:rsidRPr="00B2166A" w:rsidRDefault="00FB0270"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lastRenderedPageBreak/>
              <w:t>Lenovo</w:t>
            </w:r>
          </w:p>
        </w:tc>
        <w:tc>
          <w:tcPr>
            <w:tcW w:w="8527" w:type="dxa"/>
            <w:tcBorders>
              <w:top w:val="single" w:sz="4" w:space="0" w:color="auto"/>
              <w:left w:val="single" w:sz="4" w:space="0" w:color="auto"/>
              <w:bottom w:val="single" w:sz="4" w:space="0" w:color="auto"/>
              <w:right w:val="single" w:sz="4" w:space="0" w:color="auto"/>
            </w:tcBorders>
          </w:tcPr>
          <w:p w14:paraId="0595CC50"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r w:rsidRPr="00E27309">
              <w:rPr>
                <w:rFonts w:ascii="Times New Roman" w:hAnsi="Times New Roman" w:cs="Times New Roman"/>
                <w:b/>
                <w:bCs/>
                <w:szCs w:val="20"/>
              </w:rPr>
              <w:t>Proposal 1:</w:t>
            </w:r>
            <w:r>
              <w:rPr>
                <w:rFonts w:ascii="Times New Roman" w:hAnsi="Times New Roman" w:cs="Times New Roman"/>
                <w:szCs w:val="20"/>
              </w:rPr>
              <w:t xml:space="preserve"> Support. We agree to delete “the UE does not transmit on antenna port 1003 and” on account of 3-port (NOT 4-port) based PUSCH transmission. </w:t>
            </w:r>
          </w:p>
          <w:p w14:paraId="5ECBC126"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p>
          <w:p w14:paraId="49BDAF76"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r w:rsidRPr="00E27309">
              <w:rPr>
                <w:rFonts w:ascii="Times New Roman" w:hAnsi="Times New Roman" w:cs="Times New Roman"/>
                <w:b/>
                <w:bCs/>
                <w:szCs w:val="20"/>
              </w:rPr>
              <w:t>Proposal 2:</w:t>
            </w:r>
            <w:r>
              <w:rPr>
                <w:rFonts w:ascii="Times New Roman" w:hAnsi="Times New Roman" w:cs="Times New Roman"/>
                <w:szCs w:val="20"/>
              </w:rPr>
              <w:t xml:space="preserve"> We are fine with it for clarification. From view of simplifying the specification, it may be better for common description on account of frequent usage.</w:t>
            </w:r>
          </w:p>
          <w:p w14:paraId="0D0127D9"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p>
          <w:p w14:paraId="00626B7B" w14:textId="77777777" w:rsidR="00FB0270" w:rsidRPr="00F77DD7" w:rsidRDefault="00FB0270" w:rsidP="003355DF">
            <w:pPr>
              <w:pStyle w:val="mc-p"/>
              <w:spacing w:before="0" w:beforeAutospacing="0" w:after="0" w:afterAutospacing="0" w:line="240" w:lineRule="auto"/>
              <w:contextualSpacing/>
              <w:rPr>
                <w:rFonts w:ascii="Times New Roman" w:hAnsi="Times New Roman" w:cs="Times New Roman"/>
                <w:bCs/>
                <w:szCs w:val="20"/>
              </w:rPr>
            </w:pPr>
            <w:r w:rsidRPr="00E27309">
              <w:rPr>
                <w:rFonts w:ascii="Times New Roman" w:hAnsi="Times New Roman" w:cs="Times New Roman"/>
                <w:b/>
                <w:bCs/>
                <w:szCs w:val="20"/>
              </w:rPr>
              <w:t>Proposal 3:</w:t>
            </w:r>
            <w:r>
              <w:rPr>
                <w:rFonts w:ascii="Times New Roman" w:hAnsi="Times New Roman" w:cs="Times New Roman"/>
                <w:szCs w:val="20"/>
              </w:rPr>
              <w:t xml:space="preserve"> We prefer proposal 3c because </w:t>
            </w:r>
            <w:r w:rsidRPr="00F77DD7">
              <w:rPr>
                <w:rFonts w:ascii="Times New Roman" w:hAnsi="Times New Roman" w:cs="Times New Roman"/>
                <w:bCs/>
                <w:szCs w:val="20"/>
              </w:rPr>
              <w:t xml:space="preserve">3Tx operation is only applicable </w:t>
            </w:r>
            <w:r>
              <w:rPr>
                <w:rFonts w:ascii="Times New Roman" w:hAnsi="Times New Roman" w:cs="Times New Roman"/>
                <w:bCs/>
                <w:szCs w:val="20"/>
              </w:rPr>
              <w:t>for</w:t>
            </w:r>
            <w:r w:rsidRPr="00F77DD7">
              <w:rPr>
                <w:rFonts w:ascii="Times New Roman" w:hAnsi="Times New Roman" w:cs="Times New Roman"/>
                <w:bCs/>
                <w:szCs w:val="20"/>
              </w:rPr>
              <w:t xml:space="preserve"> </w:t>
            </w:r>
            <w:r>
              <w:rPr>
                <w:rFonts w:ascii="Times New Roman" w:hAnsi="Times New Roman" w:cs="Times New Roman"/>
                <w:bCs/>
                <w:szCs w:val="20"/>
              </w:rPr>
              <w:t xml:space="preserve">4 port </w:t>
            </w:r>
            <w:r w:rsidRPr="00F77DD7">
              <w:rPr>
                <w:rFonts w:ascii="Times New Roman" w:hAnsi="Times New Roman" w:cs="Times New Roman"/>
                <w:bCs/>
                <w:szCs w:val="20"/>
              </w:rPr>
              <w:t>SRS resource(s) with port</w:t>
            </w:r>
            <w:r>
              <w:rPr>
                <w:rFonts w:ascii="Times New Roman" w:hAnsi="Times New Roman" w:cs="Times New Roman"/>
                <w:bCs/>
                <w:szCs w:val="20"/>
              </w:rPr>
              <w:t xml:space="preserve"> 1003 disabled</w:t>
            </w:r>
            <w:r w:rsidRPr="00F77DD7">
              <w:rPr>
                <w:rFonts w:ascii="Times New Roman" w:hAnsi="Times New Roman" w:cs="Times New Roman"/>
                <w:bCs/>
                <w:szCs w:val="20"/>
              </w:rPr>
              <w:t xml:space="preserve"> </w:t>
            </w:r>
            <w:r>
              <w:rPr>
                <w:rFonts w:ascii="Times New Roman" w:hAnsi="Times New Roman" w:cs="Times New Roman"/>
                <w:bCs/>
                <w:szCs w:val="20"/>
              </w:rPr>
              <w:t>and</w:t>
            </w:r>
            <w:r w:rsidRPr="00F77DD7">
              <w:rPr>
                <w:rFonts w:ascii="Times New Roman" w:hAnsi="Times New Roman" w:cs="Times New Roman"/>
                <w:bCs/>
                <w:szCs w:val="20"/>
              </w:rPr>
              <w:t xml:space="preserve"> usage as codebook or antenna switching.</w:t>
            </w:r>
          </w:p>
          <w:p w14:paraId="5AC1F146"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p>
          <w:p w14:paraId="5D51EEFC"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r w:rsidRPr="00E27309">
              <w:rPr>
                <w:rFonts w:ascii="Times New Roman" w:hAnsi="Times New Roman" w:cs="Times New Roman"/>
                <w:b/>
                <w:bCs/>
                <w:szCs w:val="20"/>
              </w:rPr>
              <w:t>Proposal 4:</w:t>
            </w:r>
            <w:r>
              <w:rPr>
                <w:rFonts w:ascii="Times New Roman" w:hAnsi="Times New Roman" w:cs="Times New Roman"/>
                <w:szCs w:val="20"/>
              </w:rPr>
              <w:t xml:space="preserve"> We think current specification is fine/clear and there is no necessity for deleting the use case “</w:t>
            </w:r>
            <w:r w:rsidRPr="00E27309">
              <w:rPr>
                <w:rFonts w:ascii="Times New Roman" w:hAnsi="Times New Roman" w:cs="Times New Roman"/>
                <w:color w:val="000000" w:themeColor="text1"/>
                <w:szCs w:val="20"/>
              </w:rPr>
              <w:t xml:space="preserve">and neither </w:t>
            </w:r>
            <w:r w:rsidRPr="00E27309">
              <w:rPr>
                <w:rFonts w:ascii="Times New Roman" w:hAnsi="Times New Roman" w:cs="Times New Roman"/>
                <w:i/>
                <w:iCs/>
                <w:color w:val="000000" w:themeColor="text1"/>
                <w:szCs w:val="20"/>
              </w:rPr>
              <w:t>multipanelSchemeSDM</w:t>
            </w:r>
            <w:r w:rsidRPr="00E27309">
              <w:rPr>
                <w:rFonts w:ascii="Times New Roman" w:hAnsi="Times New Roman" w:cs="Times New Roman"/>
                <w:iCs/>
                <w:color w:val="000000" w:themeColor="text1"/>
                <w:szCs w:val="20"/>
              </w:rPr>
              <w:t xml:space="preserve"> nor </w:t>
            </w:r>
            <w:r w:rsidRPr="00E27309">
              <w:rPr>
                <w:rFonts w:ascii="Times New Roman" w:hAnsi="Times New Roman" w:cs="Times New Roman"/>
                <w:i/>
                <w:iCs/>
                <w:color w:val="000000" w:themeColor="text1"/>
                <w:szCs w:val="20"/>
              </w:rPr>
              <w:t xml:space="preserve">multipanelSchemeSFN </w:t>
            </w:r>
            <w:r w:rsidRPr="00E27309">
              <w:rPr>
                <w:rFonts w:ascii="Times New Roman" w:hAnsi="Times New Roman" w:cs="Times New Roman"/>
                <w:color w:val="000000" w:themeColor="text1"/>
                <w:szCs w:val="20"/>
              </w:rPr>
              <w:t>is configured”</w:t>
            </w:r>
            <w:r>
              <w:rPr>
                <w:rFonts w:ascii="Times New Roman" w:hAnsi="Times New Roman" w:cs="Times New Roman"/>
                <w:szCs w:val="20"/>
              </w:rPr>
              <w:t>.</w:t>
            </w:r>
          </w:p>
          <w:p w14:paraId="2B4A18A2"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p>
          <w:p w14:paraId="549FC595"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lang w:val="en-GB"/>
              </w:rPr>
            </w:pPr>
            <w:r w:rsidRPr="00E27309">
              <w:rPr>
                <w:rFonts w:ascii="Times New Roman" w:hAnsi="Times New Roman" w:cs="Times New Roman"/>
                <w:b/>
                <w:bCs/>
                <w:szCs w:val="20"/>
              </w:rPr>
              <w:t>Proposal 5:</w:t>
            </w:r>
            <w:r>
              <w:rPr>
                <w:rFonts w:ascii="Times New Roman" w:hAnsi="Times New Roman" w:cs="Times New Roman"/>
                <w:szCs w:val="20"/>
              </w:rPr>
              <w:t xml:space="preserve"> </w:t>
            </w:r>
            <w:r>
              <w:rPr>
                <w:rFonts w:ascii="Times New Roman" w:hAnsi="Times New Roman" w:cs="Times New Roman"/>
                <w:szCs w:val="20"/>
                <w:lang w:val="en-GB"/>
              </w:rPr>
              <w:t xml:space="preserve">We think that there is not much essential difference between </w:t>
            </w:r>
            <w:r>
              <w:rPr>
                <w:rFonts w:ascii="Times New Roman" w:hAnsi="Times New Roman" w:cs="Times New Roman"/>
                <w:szCs w:val="20"/>
              </w:rPr>
              <w:t>current specification and proposed updated version. Thus, we prefer to keep current specification</w:t>
            </w:r>
            <w:r>
              <w:rPr>
                <w:rFonts w:ascii="Times New Roman" w:hAnsi="Times New Roman" w:cs="Times New Roman"/>
                <w:szCs w:val="20"/>
                <w:lang w:val="en-GB"/>
              </w:rPr>
              <w:t>.</w:t>
            </w:r>
          </w:p>
          <w:p w14:paraId="106BD0F4"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lang w:val="en-GB"/>
              </w:rPr>
            </w:pPr>
          </w:p>
          <w:p w14:paraId="133BE2BB"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r w:rsidRPr="00E27309">
              <w:rPr>
                <w:rFonts w:ascii="Times New Roman" w:hAnsi="Times New Roman" w:cs="Times New Roman"/>
                <w:b/>
                <w:bCs/>
                <w:szCs w:val="20"/>
                <w:lang w:val="en-GB"/>
              </w:rPr>
              <w:t>Proposal 6 (from Xiaomi):</w:t>
            </w:r>
            <w:r>
              <w:rPr>
                <w:rFonts w:ascii="Times New Roman" w:hAnsi="Times New Roman" w:cs="Times New Roman"/>
                <w:szCs w:val="20"/>
                <w:lang w:val="en-GB"/>
              </w:rPr>
              <w:t xml:space="preserve"> We think that this seems not necessary. </w:t>
            </w:r>
          </w:p>
          <w:p w14:paraId="7B75DB59"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p>
          <w:p w14:paraId="736CE71B"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r w:rsidRPr="00E27309">
              <w:rPr>
                <w:rFonts w:ascii="Times New Roman" w:hAnsi="Times New Roman" w:cs="Times New Roman"/>
                <w:b/>
                <w:bCs/>
                <w:szCs w:val="20"/>
              </w:rPr>
              <w:t>Proposal 7:</w:t>
            </w:r>
            <w:r>
              <w:rPr>
                <w:rFonts w:ascii="Times New Roman" w:hAnsi="Times New Roman" w:cs="Times New Roman"/>
                <w:szCs w:val="20"/>
              </w:rPr>
              <w:t xml:space="preserve">  We think this is not necessary since </w:t>
            </w:r>
            <m:oMath>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ap</m:t>
                  </m:r>
                </m:sub>
                <m:sup>
                  <m:r>
                    <m:rPr>
                      <m:nor/>
                    </m:rPr>
                    <w:rPr>
                      <w:rFonts w:ascii="Times New Roman" w:hAnsi="Times New Roman" w:cs="Times New Roman"/>
                      <w:szCs w:val="20"/>
                    </w:rPr>
                    <m:t>SRS</m:t>
                  </m:r>
                </m:sup>
              </m:sSubSup>
            </m:oMath>
            <w:r w:rsidRPr="00E27309">
              <w:rPr>
                <w:rFonts w:ascii="Times New Roman" w:hAnsi="Times New Roman" w:cs="Times New Roman" w:hint="eastAsia"/>
                <w:szCs w:val="20"/>
              </w:rPr>
              <w:t xml:space="preserve"> </w:t>
            </w:r>
            <w:r w:rsidRPr="00E27309">
              <w:rPr>
                <w:rFonts w:ascii="Times New Roman" w:hAnsi="Times New Roman" w:cs="Times New Roman"/>
                <w:szCs w:val="20"/>
              </w:rPr>
              <w:t>is determined based on RRC parameter</w:t>
            </w:r>
            <w:r>
              <w:rPr>
                <w:rFonts w:ascii="Times New Roman" w:hAnsi="Times New Roman" w:cs="Times New Roman"/>
                <w:szCs w:val="20"/>
              </w:rPr>
              <w:t>.</w:t>
            </w:r>
          </w:p>
          <w:p w14:paraId="33EAE7BA"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p>
          <w:p w14:paraId="55C89A38" w14:textId="77777777" w:rsidR="00FB0270" w:rsidRDefault="00FB0270" w:rsidP="003355DF">
            <w:pPr>
              <w:pStyle w:val="mc-p"/>
              <w:spacing w:before="0" w:beforeAutospacing="0" w:after="0" w:afterAutospacing="0" w:line="240" w:lineRule="auto"/>
              <w:contextualSpacing/>
              <w:rPr>
                <w:rFonts w:ascii="Times New Roman" w:hAnsi="Times New Roman" w:cs="Times New Roman"/>
                <w:szCs w:val="20"/>
              </w:rPr>
            </w:pPr>
            <w:r w:rsidRPr="00E27309">
              <w:rPr>
                <w:rFonts w:ascii="Times New Roman" w:hAnsi="Times New Roman" w:cs="Times New Roman"/>
                <w:b/>
                <w:bCs/>
                <w:szCs w:val="20"/>
              </w:rPr>
              <w:t xml:space="preserve">Proposal </w:t>
            </w:r>
            <w:r w:rsidRPr="00E27309">
              <w:rPr>
                <w:rFonts w:ascii="Times New Roman" w:hAnsi="Times New Roman" w:cs="Times New Roman"/>
                <w:b/>
                <w:bCs/>
                <w:szCs w:val="20"/>
                <w:lang w:val="en-GB"/>
              </w:rPr>
              <w:t xml:space="preserve">6 (from </w:t>
            </w:r>
            <w:r>
              <w:rPr>
                <w:rFonts w:ascii="Times New Roman" w:hAnsi="Times New Roman" w:cs="Times New Roman"/>
                <w:b/>
                <w:bCs/>
                <w:szCs w:val="20"/>
                <w:lang w:val="en-GB"/>
              </w:rPr>
              <w:t>Huawei</w:t>
            </w:r>
            <w:r w:rsidRPr="00E27309">
              <w:rPr>
                <w:rFonts w:ascii="Times New Roman" w:hAnsi="Times New Roman" w:cs="Times New Roman"/>
                <w:b/>
                <w:bCs/>
                <w:szCs w:val="20"/>
                <w:lang w:val="en-GB"/>
              </w:rPr>
              <w:t>)</w:t>
            </w:r>
            <w:r>
              <w:rPr>
                <w:rFonts w:ascii="Times New Roman" w:hAnsi="Times New Roman" w:cs="Times New Roman"/>
                <w:b/>
                <w:bCs/>
                <w:szCs w:val="20"/>
                <w:lang w:val="en-GB"/>
              </w:rPr>
              <w:t xml:space="preserve"> and </w:t>
            </w:r>
            <w:r w:rsidRPr="00E27309">
              <w:rPr>
                <w:rFonts w:ascii="Times New Roman" w:hAnsi="Times New Roman" w:cs="Times New Roman"/>
                <w:b/>
                <w:bCs/>
                <w:szCs w:val="20"/>
              </w:rPr>
              <w:t xml:space="preserve">Proposal </w:t>
            </w:r>
            <w:r>
              <w:rPr>
                <w:rFonts w:ascii="Times New Roman" w:hAnsi="Times New Roman" w:cs="Times New Roman"/>
                <w:b/>
                <w:bCs/>
                <w:szCs w:val="20"/>
              </w:rPr>
              <w:t>8</w:t>
            </w:r>
            <w:r w:rsidRPr="00E27309">
              <w:rPr>
                <w:rFonts w:ascii="Times New Roman" w:hAnsi="Times New Roman" w:cs="Times New Roman"/>
                <w:b/>
                <w:bCs/>
                <w:szCs w:val="20"/>
                <w:lang w:val="en-GB"/>
              </w:rPr>
              <w:t xml:space="preserve"> (from </w:t>
            </w:r>
            <w:r>
              <w:rPr>
                <w:rFonts w:ascii="Times New Roman" w:hAnsi="Times New Roman" w:cs="Times New Roman"/>
                <w:b/>
                <w:bCs/>
                <w:szCs w:val="20"/>
                <w:lang w:val="en-GB"/>
              </w:rPr>
              <w:t>Ericsson</w:t>
            </w:r>
            <w:r w:rsidRPr="00E27309">
              <w:rPr>
                <w:rFonts w:ascii="Times New Roman" w:hAnsi="Times New Roman" w:cs="Times New Roman"/>
                <w:b/>
                <w:bCs/>
                <w:szCs w:val="20"/>
                <w:lang w:val="en-GB"/>
              </w:rPr>
              <w:t>)</w:t>
            </w:r>
            <w:r w:rsidRPr="00E27309">
              <w:rPr>
                <w:rFonts w:ascii="Times New Roman" w:hAnsi="Times New Roman" w:cs="Times New Roman"/>
                <w:b/>
                <w:bCs/>
                <w:szCs w:val="20"/>
              </w:rPr>
              <w:t>:</w:t>
            </w:r>
            <w:r>
              <w:rPr>
                <w:rFonts w:ascii="Times New Roman" w:hAnsi="Times New Roman" w:cs="Times New Roman"/>
                <w:szCs w:val="20"/>
              </w:rPr>
              <w:t xml:space="preserve">  We are fine with proposal 8 from Ericsson on account of the agreement in </w:t>
            </w:r>
            <w:r w:rsidRPr="000F6CDC">
              <w:rPr>
                <w:rFonts w:ascii="Times New Roman" w:hAnsi="Times New Roman" w:cs="Times New Roman"/>
                <w:szCs w:val="20"/>
              </w:rPr>
              <w:t xml:space="preserve">RAN1#116-bis </w:t>
            </w:r>
            <w:r>
              <w:rPr>
                <w:rFonts w:ascii="Times New Roman" w:hAnsi="Times New Roman" w:cs="Times New Roman"/>
                <w:szCs w:val="20"/>
              </w:rPr>
              <w:t>“</w:t>
            </w:r>
            <w:r w:rsidRPr="000F6CDC">
              <w:rPr>
                <w:rFonts w:ascii="Times New Roman" w:hAnsi="Times New Roman" w:cs="Times New Roman"/>
                <w:szCs w:val="20"/>
              </w:rPr>
              <w:t>For 3-port</w:t>
            </w:r>
            <w:r w:rsidRPr="000F6CDC">
              <w:rPr>
                <w:rFonts w:ascii="Times New Roman" w:hAnsi="Times New Roman" w:cs="Times New Roman"/>
                <w:szCs w:val="20"/>
                <w:lang w:val="en-GB"/>
              </w:rPr>
              <w:t xml:space="preserve"> codebook-based PUSCH transmission for a 3TX UE, scale factor s should be the ratio of the number of antenna ports with a non-zero PUSCH transmission power to 3 (except for full-power Mode 0)</w:t>
            </w:r>
            <w:r>
              <w:rPr>
                <w:rFonts w:ascii="Times New Roman" w:hAnsi="Times New Roman" w:cs="Times New Roman"/>
                <w:szCs w:val="20"/>
              </w:rPr>
              <w:t>”.</w:t>
            </w:r>
          </w:p>
          <w:p w14:paraId="0AA61A8A" w14:textId="389950AF" w:rsidR="00FB0270" w:rsidRPr="003C321A" w:rsidRDefault="00FB0270" w:rsidP="003355DF">
            <w:pPr>
              <w:pStyle w:val="mc-p"/>
              <w:spacing w:before="0" w:beforeAutospacing="0" w:after="0" w:afterAutospacing="0" w:line="240" w:lineRule="auto"/>
              <w:contextualSpacing/>
              <w:rPr>
                <w:rFonts w:ascii="Times New Roman" w:hAnsi="Times New Roman" w:cs="Times New Roman"/>
                <w:szCs w:val="20"/>
              </w:rPr>
            </w:pPr>
          </w:p>
        </w:tc>
      </w:tr>
      <w:tr w:rsidR="00FB0270" w14:paraId="4DBC055B" w14:textId="77777777" w:rsidTr="003355DF">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5B6229E4" w:rsidR="00FB0270" w:rsidRPr="008216B2" w:rsidRDefault="00EC72C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QC</w:t>
            </w:r>
          </w:p>
        </w:tc>
        <w:tc>
          <w:tcPr>
            <w:tcW w:w="8527" w:type="dxa"/>
            <w:tcBorders>
              <w:top w:val="single" w:sz="4" w:space="0" w:color="auto"/>
              <w:left w:val="single" w:sz="4" w:space="0" w:color="auto"/>
              <w:bottom w:val="single" w:sz="4" w:space="0" w:color="auto"/>
              <w:right w:val="single" w:sz="4" w:space="0" w:color="auto"/>
            </w:tcBorders>
          </w:tcPr>
          <w:p w14:paraId="679364F4" w14:textId="77777777" w:rsidR="00EC72C2" w:rsidRDefault="00EC72C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1 &amp; 2: we support the proposals. </w:t>
            </w:r>
          </w:p>
          <w:p w14:paraId="1C94DE40" w14:textId="77777777" w:rsidR="00EC72C2" w:rsidRDefault="00EC72C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3: We support 3a or 3c. </w:t>
            </w:r>
          </w:p>
          <w:p w14:paraId="161F0F86" w14:textId="77777777" w:rsidR="00EC72C2" w:rsidRDefault="00EC72C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4 &amp; 5: We fail to see the necessity. Maybe proponents can clarify.  </w:t>
            </w:r>
          </w:p>
          <w:p w14:paraId="40A34C17" w14:textId="77777777" w:rsidR="00EC72C2" w:rsidRDefault="00EC72C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6 (xiaomi): We are OK with the proposal.</w:t>
            </w:r>
          </w:p>
          <w:p w14:paraId="53AAE1F9" w14:textId="77777777" w:rsidR="00EC72C2" w:rsidRDefault="00EC72C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7 (Huawei): We think current spec is fine. We fail to see the necessity of the TP. </w:t>
            </w:r>
          </w:p>
          <w:p w14:paraId="5DAC0292" w14:textId="77777777" w:rsidR="00EC72C2" w:rsidRDefault="00EC72C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7 (Sharp): not sure if the TP is needed. Maybe proponents can clarify.  </w:t>
            </w:r>
          </w:p>
          <w:p w14:paraId="37081FE2" w14:textId="2AEB7135" w:rsidR="00FB0270" w:rsidRPr="008216B2" w:rsidRDefault="00EC72C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szCs w:val="20"/>
              </w:rPr>
              <w:t>Proposal 8 (Ericsson): we support the proposal.</w:t>
            </w:r>
          </w:p>
        </w:tc>
      </w:tr>
      <w:tr w:rsidR="00116022" w14:paraId="3D1149CC" w14:textId="77777777" w:rsidTr="003355DF">
        <w:tc>
          <w:tcPr>
            <w:tcW w:w="1643" w:type="dxa"/>
            <w:tcBorders>
              <w:top w:val="single" w:sz="4" w:space="0" w:color="auto"/>
              <w:left w:val="single" w:sz="4" w:space="0" w:color="auto"/>
              <w:bottom w:val="single" w:sz="4" w:space="0" w:color="auto"/>
              <w:right w:val="single" w:sz="4" w:space="0" w:color="auto"/>
            </w:tcBorders>
          </w:tcPr>
          <w:p w14:paraId="4E103BCD" w14:textId="4E1E9D18" w:rsidR="00116022" w:rsidRPr="00176100" w:rsidRDefault="00116022"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4B26D9">
              <w:rPr>
                <w:rFonts w:ascii="Times New Roman" w:eastAsiaTheme="minorEastAsia" w:hAnsi="Times New Roman" w:cs="Times New Roman" w:hint="eastAsia"/>
                <w:bCs/>
                <w:szCs w:val="20"/>
              </w:rPr>
              <w:t>ZTE</w:t>
            </w:r>
          </w:p>
        </w:tc>
        <w:tc>
          <w:tcPr>
            <w:tcW w:w="8527" w:type="dxa"/>
            <w:tcBorders>
              <w:top w:val="single" w:sz="4" w:space="0" w:color="auto"/>
              <w:left w:val="single" w:sz="4" w:space="0" w:color="auto"/>
              <w:bottom w:val="single" w:sz="4" w:space="0" w:color="auto"/>
              <w:right w:val="single" w:sz="4" w:space="0" w:color="auto"/>
            </w:tcBorders>
          </w:tcPr>
          <w:p w14:paraId="077D8707"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1:</w:t>
            </w:r>
          </w:p>
          <w:p w14:paraId="75B1BAD5"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4B26D9">
              <w:rPr>
                <w:rFonts w:ascii="Times New Roman" w:eastAsiaTheme="minorEastAsia" w:hAnsi="Times New Roman" w:cs="Times New Roman" w:hint="eastAsia"/>
                <w:bCs/>
                <w:szCs w:val="20"/>
              </w:rPr>
              <w:t>S</w:t>
            </w:r>
            <w:r w:rsidRPr="004B26D9">
              <w:rPr>
                <w:rFonts w:ascii="Times New Roman" w:eastAsiaTheme="minorEastAsia" w:hAnsi="Times New Roman" w:cs="Times New Roman"/>
                <w:bCs/>
                <w:szCs w:val="20"/>
              </w:rPr>
              <w:t>upport. 3Tx PUSCH transmission is based on 3 PUSCH ports, and there is no port 1003.</w:t>
            </w:r>
          </w:p>
          <w:p w14:paraId="3E596C6C"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07A14C92"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2:</w:t>
            </w:r>
          </w:p>
          <w:p w14:paraId="52032EA4"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4B26D9">
              <w:rPr>
                <w:rFonts w:ascii="Times New Roman" w:eastAsiaTheme="minorEastAsia" w:hAnsi="Times New Roman" w:cs="Times New Roman"/>
                <w:bCs/>
                <w:szCs w:val="20"/>
              </w:rPr>
              <w:t>Fine.</w:t>
            </w:r>
          </w:p>
          <w:p w14:paraId="5F212CDB"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16C2C140"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3:</w:t>
            </w:r>
          </w:p>
          <w:p w14:paraId="487C791C"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4B26D9">
              <w:rPr>
                <w:rFonts w:ascii="Times New Roman" w:eastAsiaTheme="minorEastAsia" w:hAnsi="Times New Roman" w:cs="Times New Roman" w:hint="eastAsia"/>
                <w:bCs/>
                <w:szCs w:val="20"/>
              </w:rPr>
              <w:t>P</w:t>
            </w:r>
            <w:r w:rsidRPr="004B26D9">
              <w:rPr>
                <w:rFonts w:ascii="Times New Roman" w:eastAsiaTheme="minorEastAsia" w:hAnsi="Times New Roman" w:cs="Times New Roman"/>
                <w:bCs/>
                <w:szCs w:val="20"/>
              </w:rPr>
              <w:t>refer version 3a or 3c. For proposal 3b, we did NOT see the necessity of adding ‘with higher layer parameter usage in SRS-ResourceSet set to 'codebook'’, because the entire section is about codebook-based transmission.</w:t>
            </w:r>
          </w:p>
          <w:p w14:paraId="6A3EFE3C"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0DAC468D"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4:</w:t>
            </w:r>
          </w:p>
          <w:p w14:paraId="251B4147" w14:textId="77777777" w:rsidR="00116022" w:rsidRPr="004B26D9"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4B26D9">
              <w:rPr>
                <w:rFonts w:ascii="Times New Roman" w:eastAsiaTheme="minorEastAsia" w:hAnsi="Times New Roman" w:cs="Times New Roman" w:hint="eastAsia"/>
                <w:bCs/>
                <w:szCs w:val="20"/>
              </w:rPr>
              <w:t>S</w:t>
            </w:r>
            <w:r w:rsidRPr="004B26D9">
              <w:rPr>
                <w:rFonts w:ascii="Times New Roman" w:eastAsiaTheme="minorEastAsia" w:hAnsi="Times New Roman" w:cs="Times New Roman"/>
                <w:bCs/>
                <w:szCs w:val="20"/>
              </w:rPr>
              <w:t xml:space="preserve">upport. </w:t>
            </w:r>
            <w:r w:rsidRPr="004B26D9">
              <w:rPr>
                <w:rFonts w:ascii="Times New Roman" w:eastAsia="Microsoft YaHei" w:hAnsi="Times New Roman"/>
                <w:sz w:val="20"/>
                <w:szCs w:val="20"/>
              </w:rPr>
              <w:t xml:space="preserve">For PTRS-DMRS association, when the </w:t>
            </w:r>
            <w:r w:rsidRPr="004B26D9">
              <w:rPr>
                <w:rFonts w:ascii="Times New Roman" w:hAnsi="Times New Roman"/>
                <w:sz w:val="20"/>
                <w:szCs w:val="20"/>
              </w:rPr>
              <w:t xml:space="preserve">SRS resource set indicator field is absent or SRS resource set indicator field is present and equals "00" or "01", </w:t>
            </w:r>
            <w:r w:rsidRPr="004B26D9">
              <w:rPr>
                <w:rFonts w:ascii="Times New Roman" w:hAnsi="Times New Roman" w:hint="eastAsia"/>
                <w:sz w:val="20"/>
                <w:szCs w:val="20"/>
              </w:rPr>
              <w:t xml:space="preserve">it </w:t>
            </w:r>
            <w:r w:rsidRPr="004B26D9">
              <w:rPr>
                <w:rFonts w:ascii="Times New Roman" w:hAnsi="Times New Roman"/>
                <w:sz w:val="20"/>
                <w:szCs w:val="20"/>
              </w:rPr>
              <w:t>implies</w:t>
            </w:r>
            <w:r w:rsidRPr="004B26D9">
              <w:rPr>
                <w:rFonts w:ascii="Times New Roman" w:hAnsi="Times New Roman" w:hint="eastAsia"/>
                <w:sz w:val="20"/>
                <w:szCs w:val="20"/>
              </w:rPr>
              <w:t xml:space="preserve"> that</w:t>
            </w:r>
            <w:r w:rsidRPr="004B26D9">
              <w:rPr>
                <w:rFonts w:ascii="Times New Roman" w:hAnsi="Times New Roman"/>
                <w:sz w:val="20"/>
                <w:szCs w:val="20"/>
              </w:rPr>
              <w:t xml:space="preserve"> the PUSCH transmission is for </w:t>
            </w:r>
            <w:r w:rsidRPr="004B26D9">
              <w:rPr>
                <w:rFonts w:ascii="Times New Roman" w:hAnsi="Times New Roman" w:hint="eastAsia"/>
                <w:sz w:val="20"/>
                <w:szCs w:val="20"/>
              </w:rPr>
              <w:t xml:space="preserve">a </w:t>
            </w:r>
            <w:r w:rsidRPr="004B26D9">
              <w:rPr>
                <w:rFonts w:ascii="Times New Roman" w:hAnsi="Times New Roman"/>
                <w:sz w:val="20"/>
                <w:szCs w:val="20"/>
              </w:rPr>
              <w:t xml:space="preserve">single TRP. </w:t>
            </w:r>
            <w:r w:rsidRPr="004B26D9">
              <w:rPr>
                <w:rFonts w:ascii="Times New Roman" w:hAnsi="Times New Roman" w:hint="eastAsia"/>
                <w:sz w:val="20"/>
                <w:szCs w:val="20"/>
              </w:rPr>
              <w:t xml:space="preserve">Therefore, </w:t>
            </w:r>
            <w:r w:rsidRPr="004B26D9">
              <w:rPr>
                <w:rFonts w:ascii="Times New Roman" w:hAnsi="Times New Roman"/>
                <w:sz w:val="20"/>
                <w:szCs w:val="20"/>
              </w:rPr>
              <w:t xml:space="preserve">the </w:t>
            </w:r>
            <w:r w:rsidRPr="004B26D9">
              <w:rPr>
                <w:rFonts w:ascii="Times New Roman" w:hAnsi="Times New Roman" w:hint="eastAsia"/>
                <w:sz w:val="20"/>
                <w:szCs w:val="20"/>
              </w:rPr>
              <w:t xml:space="preserve">subsequent </w:t>
            </w:r>
            <w:r w:rsidRPr="004B26D9">
              <w:rPr>
                <w:rFonts w:ascii="Times New Roman" w:hAnsi="Times New Roman"/>
                <w:sz w:val="20"/>
                <w:szCs w:val="20"/>
              </w:rPr>
              <w:t>description ‘neither SDM nor SFN is not configured’ is NOT needed.</w:t>
            </w:r>
          </w:p>
          <w:p w14:paraId="21A40129"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2BCD367F" w14:textId="77777777" w:rsidR="00116022" w:rsidRPr="000375DF"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5:</w:t>
            </w:r>
          </w:p>
          <w:p w14:paraId="7AB06D3E"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hint="eastAsia"/>
                <w:bCs/>
                <w:szCs w:val="20"/>
              </w:rPr>
              <w:t>D</w:t>
            </w:r>
            <w:r>
              <w:rPr>
                <w:rFonts w:ascii="Times New Roman" w:eastAsiaTheme="minorEastAsia" w:hAnsi="Times New Roman" w:cs="Times New Roman"/>
                <w:bCs/>
                <w:szCs w:val="20"/>
              </w:rPr>
              <w:t>o NOT support. Current description is clear enough, and we did NOT see the necessity of the change.</w:t>
            </w:r>
          </w:p>
          <w:p w14:paraId="5D5BCBD2"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25A73180" w14:textId="77777777" w:rsidR="00116022" w:rsidRPr="000375DF"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6:</w:t>
            </w:r>
          </w:p>
          <w:p w14:paraId="1A22B8CB"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hint="eastAsia"/>
                <w:bCs/>
                <w:szCs w:val="20"/>
              </w:rPr>
              <w:t>F</w:t>
            </w:r>
            <w:r>
              <w:rPr>
                <w:rFonts w:ascii="Times New Roman" w:eastAsiaTheme="minorEastAsia" w:hAnsi="Times New Roman" w:cs="Times New Roman"/>
                <w:bCs/>
                <w:szCs w:val="20"/>
              </w:rPr>
              <w:t>ine.</w:t>
            </w:r>
          </w:p>
          <w:p w14:paraId="41180D8D"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52CCB0D7" w14:textId="77777777" w:rsidR="00116022" w:rsidRPr="000375DF"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7 (Huawei)/Proposal 8(Ericsson):</w:t>
            </w:r>
          </w:p>
          <w:p w14:paraId="11A9010C"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hint="eastAsia"/>
                <w:bCs/>
                <w:szCs w:val="20"/>
              </w:rPr>
              <w:t>E</w:t>
            </w:r>
            <w:r>
              <w:rPr>
                <w:rFonts w:ascii="Times New Roman" w:eastAsiaTheme="minorEastAsia" w:hAnsi="Times New Roman" w:cs="Times New Roman"/>
                <w:bCs/>
                <w:szCs w:val="20"/>
              </w:rPr>
              <w:t>ither TP is aims to solve the same issue. We prefer proposal 8 from Ericsson, because it is more straightforward.</w:t>
            </w:r>
          </w:p>
          <w:p w14:paraId="1B99F424" w14:textId="77777777" w:rsidR="00116022" w:rsidRDefault="0011602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7C37C731" w14:textId="77777777" w:rsidR="00116022" w:rsidRPr="000375DF" w:rsidRDefault="0011602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7(Sharp):</w:t>
            </w:r>
          </w:p>
          <w:p w14:paraId="5FD3026F" w14:textId="02E192E6" w:rsidR="00116022" w:rsidRPr="00B2166A" w:rsidRDefault="0011602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hint="eastAsia"/>
                <w:bCs/>
                <w:szCs w:val="20"/>
              </w:rPr>
              <w:t>D</w:t>
            </w:r>
            <w:r>
              <w:rPr>
                <w:rFonts w:ascii="Times New Roman" w:eastAsiaTheme="minorEastAsia" w:hAnsi="Times New Roman" w:cs="Times New Roman"/>
                <w:bCs/>
                <w:szCs w:val="20"/>
              </w:rPr>
              <w:t>o NOT support. The proposed TP changed the SRS resource definition, which is NOT aligned with the WID.</w:t>
            </w:r>
          </w:p>
        </w:tc>
      </w:tr>
      <w:tr w:rsidR="00FB0270" w14:paraId="768C2F8B" w14:textId="77777777" w:rsidTr="003355DF">
        <w:tc>
          <w:tcPr>
            <w:tcW w:w="1643" w:type="dxa"/>
            <w:tcBorders>
              <w:top w:val="single" w:sz="4" w:space="0" w:color="auto"/>
              <w:left w:val="single" w:sz="4" w:space="0" w:color="auto"/>
              <w:bottom w:val="single" w:sz="4" w:space="0" w:color="auto"/>
              <w:right w:val="single" w:sz="4" w:space="0" w:color="auto"/>
            </w:tcBorders>
          </w:tcPr>
          <w:p w14:paraId="5B48D90C" w14:textId="286B5AC6" w:rsidR="00FB0270" w:rsidRPr="002210C7" w:rsidRDefault="00B45376"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NTT Docomo</w:t>
            </w:r>
          </w:p>
        </w:tc>
        <w:tc>
          <w:tcPr>
            <w:tcW w:w="8527" w:type="dxa"/>
            <w:tcBorders>
              <w:top w:val="single" w:sz="4" w:space="0" w:color="auto"/>
              <w:left w:val="single" w:sz="4" w:space="0" w:color="auto"/>
              <w:bottom w:val="single" w:sz="4" w:space="0" w:color="auto"/>
              <w:right w:val="single" w:sz="4" w:space="0" w:color="auto"/>
            </w:tcBorders>
          </w:tcPr>
          <w:p w14:paraId="3D081BD8" w14:textId="77777777" w:rsidR="00FB0270" w:rsidRDefault="00B45376" w:rsidP="003355DF">
            <w:pPr>
              <w:spacing w:before="0" w:after="0" w:line="240" w:lineRule="auto"/>
              <w:contextualSpacing/>
              <w:rPr>
                <w:rFonts w:ascii="Times New Roman" w:hAnsi="Times New Roman" w:cs="Times New Roman"/>
                <w:szCs w:val="20"/>
              </w:rPr>
            </w:pPr>
            <w:r>
              <w:rPr>
                <w:rFonts w:ascii="Times New Roman" w:hAnsi="Times New Roman" w:cs="Times New Roman"/>
                <w:szCs w:val="20"/>
              </w:rPr>
              <w:t>P</w:t>
            </w:r>
            <w:r>
              <w:rPr>
                <w:rFonts w:ascii="Times New Roman" w:hAnsi="Times New Roman" w:cs="Times New Roman" w:hint="eastAsia"/>
                <w:szCs w:val="20"/>
              </w:rPr>
              <w:t>roposal 1: support</w:t>
            </w:r>
          </w:p>
          <w:p w14:paraId="35E3D9EA" w14:textId="77777777" w:rsidR="00B45376" w:rsidRDefault="00B45376"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Proposal 2: support</w:t>
            </w:r>
          </w:p>
          <w:p w14:paraId="4990948B" w14:textId="60DC4730" w:rsidR="00B45376" w:rsidRDefault="00B45376"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 xml:space="preserve">Proposal 3: </w:t>
            </w:r>
            <w:r w:rsidR="004045E2">
              <w:rPr>
                <w:rFonts w:ascii="Times New Roman" w:hAnsi="Times New Roman" w:cs="Times New Roman" w:hint="eastAsia"/>
                <w:szCs w:val="20"/>
              </w:rPr>
              <w:t>prefer 3c.</w:t>
            </w:r>
          </w:p>
          <w:p w14:paraId="7453B84C" w14:textId="41E0B9F1" w:rsidR="00246254" w:rsidRDefault="00246254" w:rsidP="003355DF">
            <w:pPr>
              <w:spacing w:before="0" w:after="0" w:line="240" w:lineRule="auto"/>
              <w:contextualSpacing/>
              <w:rPr>
                <w:rFonts w:ascii="Times New Roman" w:hAnsi="Times New Roman" w:cs="Times New Roman"/>
                <w:szCs w:val="20"/>
              </w:rPr>
            </w:pPr>
            <w:r>
              <w:rPr>
                <w:rFonts w:ascii="Times New Roman" w:hAnsi="Times New Roman" w:cs="Times New Roman"/>
                <w:szCs w:val="20"/>
              </w:rPr>
              <w:t>P</w:t>
            </w:r>
            <w:r>
              <w:rPr>
                <w:rFonts w:ascii="Times New Roman" w:hAnsi="Times New Roman" w:cs="Times New Roman" w:hint="eastAsia"/>
                <w:szCs w:val="20"/>
              </w:rPr>
              <w:t>roposal 4: seems not necessary.</w:t>
            </w:r>
          </w:p>
          <w:p w14:paraId="3B8ECC34" w14:textId="77777777" w:rsidR="004045E2" w:rsidRDefault="00A3295A"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Proposal 5: support</w:t>
            </w:r>
          </w:p>
          <w:p w14:paraId="2A0D47C0" w14:textId="759BE730" w:rsidR="00AF28E5" w:rsidRDefault="00AF28E5" w:rsidP="003355DF">
            <w:pPr>
              <w:spacing w:before="0" w:after="0" w:line="240" w:lineRule="auto"/>
              <w:contextualSpacing/>
              <w:rPr>
                <w:rFonts w:ascii="Times New Roman" w:hAnsi="Times New Roman" w:cs="Times New Roman"/>
                <w:szCs w:val="20"/>
              </w:rPr>
            </w:pPr>
            <w:r>
              <w:rPr>
                <w:rFonts w:ascii="Times New Roman" w:hAnsi="Times New Roman" w:cs="Times New Roman"/>
                <w:szCs w:val="20"/>
              </w:rPr>
              <w:t>P</w:t>
            </w:r>
            <w:r>
              <w:rPr>
                <w:rFonts w:ascii="Times New Roman" w:hAnsi="Times New Roman" w:cs="Times New Roman" w:hint="eastAsia"/>
                <w:szCs w:val="20"/>
              </w:rPr>
              <w:t>roposal 6: support</w:t>
            </w:r>
          </w:p>
          <w:p w14:paraId="527793C0" w14:textId="77777777" w:rsidR="00A3295A" w:rsidRDefault="00A3295A"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 xml:space="preserve">Proposal </w:t>
            </w:r>
            <w:r w:rsidR="00AF28E5">
              <w:rPr>
                <w:rFonts w:ascii="Times New Roman" w:hAnsi="Times New Roman" w:cs="Times New Roman" w:hint="eastAsia"/>
                <w:szCs w:val="20"/>
              </w:rPr>
              <w:t>7 (Huawei)</w:t>
            </w:r>
            <w:r>
              <w:rPr>
                <w:rFonts w:ascii="Times New Roman" w:hAnsi="Times New Roman" w:cs="Times New Roman" w:hint="eastAsia"/>
                <w:szCs w:val="20"/>
              </w:rPr>
              <w:t xml:space="preserve">: do not support. </w:t>
            </w:r>
            <w:r>
              <w:rPr>
                <w:rFonts w:ascii="Times New Roman" w:hAnsi="Times New Roman" w:cs="Times New Roman"/>
                <w:szCs w:val="20"/>
              </w:rPr>
              <w:t>W</w:t>
            </w:r>
            <w:r>
              <w:rPr>
                <w:rFonts w:ascii="Times New Roman" w:hAnsi="Times New Roman" w:cs="Times New Roman" w:hint="eastAsia"/>
                <w:szCs w:val="20"/>
              </w:rPr>
              <w:t>e prefer to keep the current text.</w:t>
            </w:r>
          </w:p>
          <w:p w14:paraId="536E9072" w14:textId="2729001D" w:rsidR="00AF28E5" w:rsidRDefault="00AF28E5" w:rsidP="003355DF">
            <w:pPr>
              <w:spacing w:before="0" w:after="0" w:line="240" w:lineRule="auto"/>
              <w:contextualSpacing/>
              <w:rPr>
                <w:rFonts w:ascii="Times New Roman" w:hAnsi="Times New Roman" w:cs="Times New Roman"/>
                <w:szCs w:val="20"/>
              </w:rPr>
            </w:pPr>
            <w:r>
              <w:rPr>
                <w:rFonts w:ascii="Times New Roman" w:hAnsi="Times New Roman" w:cs="Times New Roman"/>
                <w:szCs w:val="20"/>
              </w:rPr>
              <w:t>P</w:t>
            </w:r>
            <w:r>
              <w:rPr>
                <w:rFonts w:ascii="Times New Roman" w:hAnsi="Times New Roman" w:cs="Times New Roman" w:hint="eastAsia"/>
                <w:szCs w:val="20"/>
              </w:rPr>
              <w:t>roposal 7 (</w:t>
            </w:r>
            <w:r w:rsidR="00435AC4">
              <w:rPr>
                <w:rFonts w:ascii="Times New Roman" w:hAnsi="Times New Roman" w:cs="Times New Roman" w:hint="eastAsia"/>
                <w:szCs w:val="20"/>
              </w:rPr>
              <w:t>S</w:t>
            </w:r>
            <w:r>
              <w:rPr>
                <w:rFonts w:ascii="Times New Roman" w:hAnsi="Times New Roman" w:cs="Times New Roman" w:hint="eastAsia"/>
                <w:szCs w:val="20"/>
              </w:rPr>
              <w:t xml:space="preserve">harp): </w:t>
            </w:r>
            <w:r w:rsidR="00246254">
              <w:rPr>
                <w:rFonts w:ascii="Times New Roman" w:hAnsi="Times New Roman" w:cs="Times New Roman" w:hint="eastAsia"/>
                <w:szCs w:val="20"/>
              </w:rPr>
              <w:t xml:space="preserve">seems not </w:t>
            </w:r>
            <w:r w:rsidR="00246254">
              <w:rPr>
                <w:rFonts w:ascii="Times New Roman" w:hAnsi="Times New Roman" w:cs="Times New Roman"/>
                <w:szCs w:val="20"/>
              </w:rPr>
              <w:t>necessary</w:t>
            </w:r>
            <w:r w:rsidR="00246254">
              <w:rPr>
                <w:rFonts w:ascii="Times New Roman" w:hAnsi="Times New Roman" w:cs="Times New Roman" w:hint="eastAsia"/>
                <w:szCs w:val="20"/>
              </w:rPr>
              <w:t>.</w:t>
            </w:r>
          </w:p>
          <w:p w14:paraId="14BB7535" w14:textId="29E0022B" w:rsidR="00246254" w:rsidRPr="00246254" w:rsidRDefault="00283A1F"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Proposal 8: support.</w:t>
            </w:r>
          </w:p>
        </w:tc>
      </w:tr>
      <w:tr w:rsidR="00FB0270" w14:paraId="3194FAC3" w14:textId="77777777" w:rsidTr="003355DF">
        <w:tc>
          <w:tcPr>
            <w:tcW w:w="1643" w:type="dxa"/>
            <w:tcBorders>
              <w:top w:val="single" w:sz="4" w:space="0" w:color="auto"/>
              <w:left w:val="single" w:sz="4" w:space="0" w:color="auto"/>
              <w:bottom w:val="single" w:sz="4" w:space="0" w:color="auto"/>
              <w:right w:val="single" w:sz="4" w:space="0" w:color="auto"/>
            </w:tcBorders>
          </w:tcPr>
          <w:p w14:paraId="7B08D7A9" w14:textId="5B88F752" w:rsidR="00FB0270" w:rsidRPr="00881909" w:rsidRDefault="00541495"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26BF11E4"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r w:rsidRPr="0098708D">
              <w:rPr>
                <w:rFonts w:ascii="Times New Roman" w:hAnsi="Times New Roman" w:cs="Times New Roman"/>
                <w:b/>
                <w:bCs/>
                <w:szCs w:val="20"/>
              </w:rPr>
              <w:t>Proposal 1</w:t>
            </w:r>
            <w:r>
              <w:rPr>
                <w:rFonts w:ascii="Times New Roman" w:eastAsia="MS Mincho" w:hAnsi="Times New Roman" w:cs="Times New Roman" w:hint="eastAsia"/>
                <w:b/>
                <w:bCs/>
                <w:szCs w:val="20"/>
              </w:rPr>
              <w:t>:</w:t>
            </w:r>
            <w:r>
              <w:rPr>
                <w:rFonts w:ascii="Times New Roman" w:eastAsia="MS Mincho" w:hAnsi="Times New Roman" w:cs="Times New Roman"/>
                <w:b/>
                <w:bCs/>
                <w:szCs w:val="20"/>
              </w:rPr>
              <w:t xml:space="preserve"> Do not support, but can consider an alternative if a fix is made in 38.214 for both PUSCH and SRS.</w:t>
            </w:r>
          </w:p>
          <w:p w14:paraId="0B1E1BA4"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1D1724D1" w14:textId="6BBC8678"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BA29F1">
              <w:rPr>
                <w:rFonts w:ascii="Times New Roman" w:eastAsia="MS Mincho" w:hAnsi="Times New Roman" w:cs="Times New Roman"/>
                <w:szCs w:val="20"/>
              </w:rPr>
              <w:t xml:space="preserve">As pointed out by the 211 editor, </w:t>
            </w:r>
            <w:r>
              <w:rPr>
                <w:rFonts w:ascii="Times New Roman" w:eastAsia="MS Mincho" w:hAnsi="Times New Roman" w:cs="Times New Roman"/>
                <w:szCs w:val="20"/>
              </w:rPr>
              <w:t>s</w:t>
            </w:r>
            <w:r w:rsidRPr="00BA29F1">
              <w:rPr>
                <w:rFonts w:ascii="Times New Roman" w:eastAsia="MS Mincho" w:hAnsi="Times New Roman" w:cs="Times New Roman"/>
                <w:szCs w:val="20"/>
              </w:rPr>
              <w:t>omewhere we must capture which 3 out of the 4 antenna ports to use for transmission of PUSCH</w:t>
            </w:r>
            <w:r>
              <w:rPr>
                <w:rFonts w:ascii="Times New Roman" w:eastAsia="MS Mincho" w:hAnsi="Times New Roman" w:cs="Times New Roman"/>
                <w:szCs w:val="20"/>
              </w:rPr>
              <w:t>, and</w:t>
            </w:r>
            <w:r w:rsidRPr="00BA29F1">
              <w:rPr>
                <w:rFonts w:ascii="Times New Roman" w:eastAsia="MS Mincho" w:hAnsi="Times New Roman" w:cs="Times New Roman"/>
                <w:szCs w:val="20"/>
              </w:rPr>
              <w:t xml:space="preserve"> </w:t>
            </w:r>
            <w:r>
              <w:rPr>
                <w:rFonts w:ascii="Times New Roman" w:eastAsia="MS Mincho" w:hAnsi="Times New Roman" w:cs="Times New Roman"/>
                <w:szCs w:val="20"/>
              </w:rPr>
              <w:t>s</w:t>
            </w:r>
            <w:r w:rsidRPr="00BA29F1">
              <w:rPr>
                <w:rFonts w:ascii="Times New Roman" w:eastAsia="MS Mincho" w:hAnsi="Times New Roman" w:cs="Times New Roman"/>
                <w:szCs w:val="20"/>
              </w:rPr>
              <w:t xml:space="preserve">imply saying 3 ports is not enough </w:t>
            </w:r>
            <w:r>
              <w:rPr>
                <w:rFonts w:ascii="Times New Roman" w:eastAsia="MS Mincho" w:hAnsi="Times New Roman" w:cs="Times New Roman"/>
                <w:szCs w:val="20"/>
              </w:rPr>
              <w:t xml:space="preserve">to reflect </w:t>
            </w:r>
            <w:r w:rsidRPr="00BA29F1">
              <w:rPr>
                <w:rFonts w:ascii="Times New Roman" w:eastAsia="MS Mincho" w:hAnsi="Times New Roman" w:cs="Times New Roman"/>
                <w:szCs w:val="20"/>
              </w:rPr>
              <w:t>that port 1003 is not used in a 3Tx setup.</w:t>
            </w:r>
            <w:r>
              <w:rPr>
                <w:rFonts w:ascii="Times New Roman" w:eastAsia="MS Mincho" w:hAnsi="Times New Roman" w:cs="Times New Roman"/>
                <w:szCs w:val="20"/>
              </w:rPr>
              <w:t xml:space="preserve"> The 38.214 CR from last meeting and proposal 3c in this meeting addresses if the UE transmits SRS on port 1003, but that the UE transmits PUSCH on port 1003 is only so far captured in 38.211 with the text that is proposed to be removed.</w:t>
            </w:r>
          </w:p>
          <w:p w14:paraId="1BEC2F48"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4EDEB053"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szCs w:val="20"/>
              </w:rPr>
              <w:t>So we see two alternatives:</w:t>
            </w:r>
          </w:p>
          <w:p w14:paraId="501F51D1"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5C92ADD1" w14:textId="79A32910"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7478BC">
              <w:rPr>
                <w:rFonts w:ascii="Times New Roman" w:eastAsia="MS Mincho" w:hAnsi="Times New Roman" w:cs="Times New Roman"/>
                <w:b/>
                <w:bCs/>
                <w:szCs w:val="20"/>
                <w:u w:val="single"/>
              </w:rPr>
              <w:t>Alt 1</w:t>
            </w:r>
            <w:r>
              <w:rPr>
                <w:rFonts w:ascii="Times New Roman" w:eastAsia="MS Mincho" w:hAnsi="Times New Roman" w:cs="Times New Roman"/>
                <w:szCs w:val="20"/>
              </w:rPr>
              <w:t>: Leave 38.211 as is and agree to proposal 3c. In this case it is clear that the UE does not transmit on port 1003 when considering 38.211 and 38.214 together.</w:t>
            </w:r>
          </w:p>
          <w:p w14:paraId="0223248A"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193D6E0B" w14:textId="6E68FFDD"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7478BC">
              <w:rPr>
                <w:rFonts w:ascii="Times New Roman" w:eastAsia="MS Mincho" w:hAnsi="Times New Roman" w:cs="Times New Roman"/>
                <w:b/>
                <w:bCs/>
                <w:szCs w:val="20"/>
                <w:u w:val="single"/>
              </w:rPr>
              <w:t>Alt 2</w:t>
            </w:r>
            <w:r>
              <w:rPr>
                <w:rFonts w:ascii="Times New Roman" w:eastAsia="MS Mincho" w:hAnsi="Times New Roman" w:cs="Times New Roman"/>
                <w:szCs w:val="20"/>
              </w:rPr>
              <w:t xml:space="preserve">: Change 38.211 as in </w:t>
            </w:r>
            <w:r w:rsidR="00AC2EB1">
              <w:rPr>
                <w:rFonts w:ascii="Times New Roman" w:eastAsia="MS Mincho" w:hAnsi="Times New Roman" w:cs="Times New Roman"/>
                <w:szCs w:val="20"/>
              </w:rPr>
              <w:t>P</w:t>
            </w:r>
            <w:r>
              <w:rPr>
                <w:rFonts w:ascii="Times New Roman" w:eastAsia="MS Mincho" w:hAnsi="Times New Roman" w:cs="Times New Roman"/>
                <w:szCs w:val="20"/>
              </w:rPr>
              <w:t xml:space="preserve">roposal 1 with </w:t>
            </w:r>
          </w:p>
          <w:p w14:paraId="64B36068" w14:textId="77777777" w:rsidR="00541495" w:rsidRPr="00BA29F1" w:rsidRDefault="00541495" w:rsidP="003355DF">
            <w:pPr>
              <w:pStyle w:val="mc-p"/>
              <w:spacing w:before="0" w:beforeAutospacing="0" w:after="0" w:afterAutospacing="0" w:line="240" w:lineRule="auto"/>
              <w:ind w:left="288"/>
              <w:contextualSpacing/>
              <w:rPr>
                <w:rFonts w:ascii="Times New Roman" w:eastAsia="MS Mincho" w:hAnsi="Times New Roman" w:cs="Times New Roman"/>
                <w:szCs w:val="20"/>
              </w:rPr>
            </w:pPr>
            <w:r>
              <w:rPr>
                <w:rFonts w:ascii="Times New Roman" w:eastAsia="MS Mincho" w:hAnsi="Times New Roman" w:cs="Times New Roman"/>
                <w:szCs w:val="20"/>
              </w:rPr>
              <w:lastRenderedPageBreak/>
              <w:t>“</w:t>
            </w:r>
            <w:r w:rsidRPr="00A01C93">
              <w:rPr>
                <w:rFonts w:ascii="Times New Roman" w:hAnsi="Times New Roman" w:cs="Times New Roman"/>
                <w:color w:val="7030A0"/>
              </w:rPr>
              <w:t xml:space="preserve">for transmissions using 3 antenna ports when </w:t>
            </w:r>
            <w:r w:rsidRPr="00A01C93">
              <w:rPr>
                <w:rFonts w:ascii="Times New Roman" w:hAnsi="Times New Roman" w:cs="Times New Roman"/>
                <w:i/>
                <w:iCs/>
                <w:color w:val="7030A0"/>
              </w:rPr>
              <w:t>4portSRS_3TX</w:t>
            </w:r>
            <w:r w:rsidRPr="00A01C93">
              <w:rPr>
                <w:rFonts w:ascii="Times New Roman" w:hAnsi="Times New Roman" w:cs="Times New Roman"/>
                <w:color w:val="7030A0"/>
              </w:rPr>
              <w:t xml:space="preserve"> is configured, </w:t>
            </w:r>
            <w:r w:rsidRPr="00A01C93">
              <w:rPr>
                <w:rFonts w:ascii="Times New Roman" w:hAnsi="Times New Roman" w:cs="Times New Roman"/>
                <w:strike/>
                <w:color w:val="FF0000"/>
              </w:rPr>
              <w:t>the UE does not transmit on antenna port 1003 and</w:t>
            </w:r>
            <w:r w:rsidRPr="00A01C93">
              <w:rPr>
                <w:rFonts w:ascii="Times New Roman" w:hAnsi="Times New Roman" w:cs="Times New Roman"/>
                <w:color w:val="7030A0"/>
              </w:rPr>
              <w:t xml:space="preserve"> </w:t>
            </w:r>
            <m:oMath>
              <m:r>
                <w:rPr>
                  <w:rFonts w:ascii="Cambria Math" w:hAnsi="Cambria Math" w:cs="Times New Roman"/>
                  <w:color w:val="7030A0"/>
                </w:rPr>
                <m:t>W</m:t>
              </m:r>
            </m:oMath>
            <w:r w:rsidRPr="00A01C93">
              <w:rPr>
                <w:rFonts w:ascii="Times New Roman" w:hAnsi="Times New Roman" w:cs="Times New Roman"/>
                <w:color w:val="7030A0"/>
              </w:rPr>
              <w:t xml:space="preserve"> is given by Tables 6.</w:t>
            </w:r>
            <w:r w:rsidRPr="00D92DF9">
              <w:rPr>
                <w:rFonts w:ascii="Times New Roman" w:hAnsi="Times New Roman" w:cs="Times New Roman"/>
                <w:strike/>
                <w:color w:val="FF0000"/>
              </w:rPr>
              <w:t>5</w:t>
            </w:r>
            <w:r w:rsidRPr="00D92DF9">
              <w:rPr>
                <w:rFonts w:ascii="Times New Roman" w:hAnsi="Times New Roman" w:cs="Times New Roman"/>
                <w:color w:val="FF0000"/>
              </w:rPr>
              <w:t>3</w:t>
            </w:r>
            <w:r w:rsidRPr="00A01C93">
              <w:rPr>
                <w:rFonts w:ascii="Times New Roman" w:hAnsi="Times New Roman" w:cs="Times New Roman"/>
                <w:color w:val="7030A0"/>
              </w:rPr>
              <w:t>.1.5-48 to 6.3.1.5-50;</w:t>
            </w:r>
            <w:r>
              <w:rPr>
                <w:rFonts w:ascii="Times New Roman" w:eastAsia="MS Mincho" w:hAnsi="Times New Roman" w:cs="Times New Roman"/>
                <w:szCs w:val="20"/>
              </w:rPr>
              <w:t>”</w:t>
            </w:r>
          </w:p>
          <w:p w14:paraId="50866067"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4E2D3B77" w14:textId="77777777" w:rsidR="00541495" w:rsidRPr="00962806"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962806">
              <w:rPr>
                <w:rFonts w:ascii="Times New Roman" w:eastAsia="MS Mincho" w:hAnsi="Times New Roman" w:cs="Times New Roman"/>
                <w:szCs w:val="20"/>
              </w:rPr>
              <w:t>And move the constraint to not transmit on port 1003 to 38.214</w:t>
            </w:r>
            <w:r>
              <w:rPr>
                <w:rFonts w:ascii="Times New Roman" w:eastAsia="MS Mincho" w:hAnsi="Times New Roman" w:cs="Times New Roman"/>
                <w:szCs w:val="20"/>
              </w:rPr>
              <w:t xml:space="preserve"> (which was at one point in the draft 38.214 CR but removed).</w:t>
            </w:r>
          </w:p>
          <w:tbl>
            <w:tblPr>
              <w:tblStyle w:val="TableGrid"/>
              <w:tblW w:w="0" w:type="auto"/>
              <w:tblLayout w:type="fixed"/>
              <w:tblLook w:val="04A0" w:firstRow="1" w:lastRow="0" w:firstColumn="1" w:lastColumn="0" w:noHBand="0" w:noVBand="1"/>
            </w:tblPr>
            <w:tblGrid>
              <w:gridCol w:w="8301"/>
            </w:tblGrid>
            <w:tr w:rsidR="00541495" w14:paraId="4DD42F20" w14:textId="77777777" w:rsidTr="00CC050B">
              <w:tc>
                <w:tcPr>
                  <w:tcW w:w="8301" w:type="dxa"/>
                </w:tcPr>
                <w:p w14:paraId="384F1B39" w14:textId="77777777" w:rsidR="00541495" w:rsidRDefault="00541495" w:rsidP="003355DF">
                  <w:pPr>
                    <w:spacing w:before="0" w:after="0" w:line="240" w:lineRule="auto"/>
                    <w:contextualSpacing/>
                    <w:rPr>
                      <w:rFonts w:ascii="Times New Roman" w:eastAsia="MS Mincho" w:hAnsi="Times New Roman" w:cs="Times New Roman"/>
                      <w:b/>
                      <w:bCs/>
                      <w:szCs w:val="20"/>
                    </w:rPr>
                  </w:pPr>
                  <w:r w:rsidRPr="00BA29F1">
                    <w:rPr>
                      <w:rFonts w:ascii="Times New Roman" w:eastAsia="Times New Roman" w:hAnsi="Times New Roman" w:cs="Times New Roman"/>
                      <w:kern w:val="0"/>
                      <w:sz w:val="20"/>
                      <w:szCs w:val="20"/>
                      <w:lang w:val="en-GB"/>
                    </w:rPr>
                    <w:t xml:space="preserve">The UE shall transmit PUSCH using the same antenna port(s) as the SRS port(s) in the SRS resource(s) indicated by the DCI format 0_1, 0_2 </w:t>
                  </w:r>
                  <w:r w:rsidRPr="00BA29F1">
                    <w:rPr>
                      <w:rFonts w:ascii="Times New Roman" w:eastAsia="Times New Roman" w:hAnsi="Times New Roman" w:cs="Times New Roman"/>
                      <w:color w:val="000000"/>
                      <w:kern w:val="0"/>
                      <w:sz w:val="20"/>
                      <w:szCs w:val="20"/>
                      <w:lang w:val="en-GB"/>
                    </w:rPr>
                    <w:t xml:space="preserve">or 0_3 </w:t>
                  </w:r>
                  <w:r w:rsidRPr="00BA29F1">
                    <w:rPr>
                      <w:rFonts w:ascii="Times New Roman" w:eastAsia="Times New Roman" w:hAnsi="Times New Roman" w:cs="Times New Roman"/>
                      <w:kern w:val="0"/>
                      <w:sz w:val="20"/>
                      <w:szCs w:val="20"/>
                      <w:lang w:val="en-GB"/>
                    </w:rPr>
                    <w:t xml:space="preserve">or by </w:t>
                  </w:r>
                  <w:r w:rsidRPr="00BA29F1">
                    <w:rPr>
                      <w:rFonts w:ascii="Times New Roman" w:eastAsia="Times New Roman" w:hAnsi="Times New Roman" w:cs="Times New Roman"/>
                      <w:i/>
                      <w:kern w:val="0"/>
                      <w:sz w:val="20"/>
                      <w:szCs w:val="20"/>
                      <w:lang w:val="en-GB"/>
                    </w:rPr>
                    <w:t>configuredGrantConfig</w:t>
                  </w:r>
                  <w:r w:rsidRPr="00BA29F1">
                    <w:rPr>
                      <w:rFonts w:ascii="Times New Roman" w:eastAsia="Times New Roman" w:hAnsi="Times New Roman" w:cs="Times New Roman"/>
                      <w:kern w:val="0"/>
                      <w:sz w:val="20"/>
                      <w:szCs w:val="20"/>
                      <w:lang w:val="en-GB"/>
                    </w:rPr>
                    <w:t xml:space="preserve"> according to clause 6.1.2.3. </w:t>
                  </w:r>
                  <w:r w:rsidRPr="00BA29F1">
                    <w:rPr>
                      <w:rFonts w:ascii="Times New Roman" w:eastAsia="Times New Roman" w:hAnsi="Times New Roman" w:cs="Times New Roman"/>
                      <w:color w:val="FF0000"/>
                      <w:kern w:val="0"/>
                      <w:sz w:val="20"/>
                      <w:szCs w:val="20"/>
                      <w:u w:val="single"/>
                      <w:lang w:val="en-GB"/>
                    </w:rPr>
                    <w:t xml:space="preserve">The UE does not transmit on antenna port 1003 if </w:t>
                  </w:r>
                  <w:r w:rsidRPr="009926CB">
                    <w:rPr>
                      <w:rFonts w:ascii="Times New Roman" w:eastAsia="Times New Roman" w:hAnsi="Times New Roman" w:cs="Times New Roman"/>
                      <w:color w:val="FF0000"/>
                      <w:kern w:val="0"/>
                      <w:sz w:val="20"/>
                      <w:szCs w:val="20"/>
                      <w:u w:val="single"/>
                      <w:lang w:val="en-GB"/>
                    </w:rPr>
                    <w:t>4portSRS_3TX</w:t>
                  </w:r>
                  <w:r w:rsidRPr="00BA29F1">
                    <w:rPr>
                      <w:rFonts w:ascii="Times New Roman" w:eastAsia="Times New Roman" w:hAnsi="Times New Roman" w:cs="Times New Roman"/>
                      <w:color w:val="FF0000"/>
                      <w:kern w:val="0"/>
                      <w:sz w:val="20"/>
                      <w:szCs w:val="20"/>
                      <w:u w:val="single"/>
                      <w:lang w:val="en-GB"/>
                    </w:rPr>
                    <w:t xml:space="preserve"> is configured.</w:t>
                  </w:r>
                </w:p>
              </w:tc>
            </w:tr>
          </w:tbl>
          <w:p w14:paraId="6020BB29"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62B8FA3F" w14:textId="44D39984" w:rsidR="00541495" w:rsidRPr="001D7EDF" w:rsidRDefault="00541495" w:rsidP="003355DF">
            <w:pPr>
              <w:pStyle w:val="mc-p"/>
              <w:spacing w:before="0" w:beforeAutospacing="0" w:after="0" w:afterAutospacing="0" w:line="240" w:lineRule="auto"/>
              <w:contextualSpacing/>
              <w:rPr>
                <w:rFonts w:ascii="Times New Roman" w:hAnsi="Times New Roman" w:cs="Times New Roman"/>
                <w:noProof/>
              </w:rPr>
            </w:pPr>
            <w:r>
              <w:rPr>
                <w:rFonts w:ascii="Times New Roman" w:eastAsia="MS Mincho" w:hAnsi="Times New Roman" w:cs="Times New Roman"/>
                <w:b/>
                <w:bCs/>
                <w:szCs w:val="20"/>
              </w:rPr>
              <w:t xml:space="preserve">We </w:t>
            </w:r>
            <w:r w:rsidRPr="001D7EDF">
              <w:rPr>
                <w:rFonts w:ascii="Times New Roman" w:eastAsia="MS Mincho" w:hAnsi="Times New Roman" w:cs="Times New Roman"/>
                <w:b/>
                <w:bCs/>
                <w:szCs w:val="20"/>
              </w:rPr>
              <w:t xml:space="preserve">somewhat prefer Alt 2, but are OK with Alt 1 as well. </w:t>
            </w:r>
            <w:r w:rsidRPr="001D7EDF">
              <w:rPr>
                <w:rFonts w:ascii="Times New Roman" w:eastAsia="MS Mincho" w:hAnsi="Times New Roman" w:cs="Times New Roman"/>
                <w:szCs w:val="20"/>
              </w:rPr>
              <w:t>Alt 2 is consistent with the legacy text “</w:t>
            </w:r>
            <w:r w:rsidRPr="001D7EDF">
              <w:rPr>
                <w:rFonts w:ascii="Times New Roman" w:hAnsi="Times New Roman" w:cs="Times New Roman"/>
              </w:rPr>
              <w:t xml:space="preserve">The set of antenna ports </w:t>
            </w:r>
            <m:oMath>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ρ-1</m:t>
                      </m:r>
                    </m:sub>
                  </m:sSub>
                </m:e>
              </m:d>
            </m:oMath>
            <w:r w:rsidRPr="001D7EDF">
              <w:rPr>
                <w:rFonts w:ascii="Times New Roman" w:hAnsi="Times New Roman" w:cs="Times New Roman"/>
              </w:rPr>
              <w:t xml:space="preserve"> shall be determined according to the procedure in [6, TS 38.214].</w:t>
            </w:r>
            <w:r w:rsidRPr="001D7EDF">
              <w:rPr>
                <w:rFonts w:ascii="Times New Roman" w:eastAsia="MS Mincho" w:hAnsi="Times New Roman" w:cs="Times New Roman"/>
                <w:szCs w:val="20"/>
              </w:rPr>
              <w:t>” However, “</w:t>
            </w:r>
            <w:r w:rsidRPr="001D7EDF">
              <w:rPr>
                <w:rFonts w:ascii="Times New Roman" w:hAnsi="Times New Roman" w:cs="Times New Roman"/>
              </w:rPr>
              <w:t xml:space="preserve">for transmissions using 3 antenna ports when </w:t>
            </w:r>
            <w:r w:rsidRPr="001D7EDF">
              <w:rPr>
                <w:rFonts w:ascii="Times New Roman" w:hAnsi="Times New Roman" w:cs="Times New Roman"/>
                <w:i/>
                <w:iCs/>
              </w:rPr>
              <w:t>4portSRS_3TX</w:t>
            </w:r>
            <w:r w:rsidRPr="001D7EDF">
              <w:rPr>
                <w:rFonts w:ascii="Times New Roman" w:hAnsi="Times New Roman" w:cs="Times New Roman"/>
              </w:rPr>
              <w:t xml:space="preserve"> is configured, the UE does not transmit on antenna port 1003</w:t>
            </w:r>
            <w:r w:rsidRPr="001D7EDF">
              <w:rPr>
                <w:rFonts w:ascii="Times New Roman" w:eastAsia="MS Mincho" w:hAnsi="Times New Roman" w:cs="Times New Roman"/>
                <w:szCs w:val="20"/>
              </w:rPr>
              <w:t>” is crystal clear that even though a 4 port SRS resource is configured, the UE only transmits on the 3 ports {1000, 1001, 100</w:t>
            </w:r>
            <w:r>
              <w:rPr>
                <w:rFonts w:ascii="Times New Roman" w:eastAsia="MS Mincho" w:hAnsi="Times New Roman" w:cs="Times New Roman"/>
                <w:szCs w:val="20"/>
              </w:rPr>
              <w:t>2</w:t>
            </w:r>
            <w:r w:rsidRPr="001D7EDF">
              <w:rPr>
                <w:rFonts w:ascii="Times New Roman" w:eastAsia="MS Mincho" w:hAnsi="Times New Roman" w:cs="Times New Roman"/>
                <w:szCs w:val="20"/>
              </w:rPr>
              <w:t>}. In this case, no change would be needed to 214 to clarify the PUSCH operation.</w:t>
            </w:r>
          </w:p>
          <w:p w14:paraId="5BBE1539" w14:textId="775B8366" w:rsidR="00541495" w:rsidRPr="009E5894"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r>
              <w:rPr>
                <w:rFonts w:ascii="Times New Roman" w:eastAsia="MS Mincho" w:hAnsi="Times New Roman" w:cs="Times New Roman"/>
                <w:b/>
                <w:bCs/>
                <w:szCs w:val="20"/>
              </w:rPr>
              <w:t xml:space="preserve"> </w:t>
            </w:r>
          </w:p>
          <w:p w14:paraId="26411223" w14:textId="0CCCE176" w:rsidR="00541495" w:rsidRPr="00AA3779"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r w:rsidRPr="00AA3779">
              <w:rPr>
                <w:rFonts w:ascii="Times New Roman" w:hAnsi="Times New Roman" w:cs="Times New Roman"/>
                <w:b/>
                <w:bCs/>
                <w:szCs w:val="20"/>
              </w:rPr>
              <w:t>Proposal 2</w:t>
            </w:r>
            <w:r w:rsidRPr="00AA3779">
              <w:rPr>
                <w:rFonts w:ascii="Times New Roman" w:eastAsia="MS Mincho" w:hAnsi="Times New Roman" w:cs="Times New Roman" w:hint="eastAsia"/>
                <w:b/>
                <w:bCs/>
                <w:szCs w:val="20"/>
              </w:rPr>
              <w:t>: Support in principle.</w:t>
            </w:r>
          </w:p>
          <w:p w14:paraId="296187CE" w14:textId="77777777" w:rsidR="00541495" w:rsidRPr="00CD1EBE"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CD1EBE">
              <w:rPr>
                <w:rFonts w:ascii="Times New Roman" w:eastAsia="MS Mincho" w:hAnsi="Times New Roman" w:cs="Times New Roman"/>
                <w:szCs w:val="20"/>
              </w:rPr>
              <w:t xml:space="preserve">While we agree with the proposal, we further suggest </w:t>
            </w:r>
            <w:r w:rsidRPr="009F2DCA">
              <w:rPr>
                <w:rFonts w:ascii="Times New Roman" w:eastAsia="MS Mincho" w:hAnsi="Times New Roman" w:cs="Times New Roman"/>
                <w:color w:val="FF0000"/>
                <w:szCs w:val="20"/>
              </w:rPr>
              <w:t xml:space="preserve">modifying </w:t>
            </w:r>
            <w:r w:rsidRPr="00CD1EBE">
              <w:rPr>
                <w:rFonts w:ascii="Times New Roman" w:eastAsia="MS Mincho" w:hAnsi="Times New Roman" w:cs="Times New Roman"/>
                <w:szCs w:val="20"/>
              </w:rPr>
              <w:t>the inclusion of the RRC parameter for 3T6R to explicitly clarify that it disables port 1003.</w:t>
            </w:r>
          </w:p>
          <w:p w14:paraId="1DA3C16E"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tbl>
            <w:tblPr>
              <w:tblStyle w:val="TableGrid"/>
              <w:tblW w:w="0" w:type="auto"/>
              <w:tblLayout w:type="fixed"/>
              <w:tblLook w:val="04A0" w:firstRow="1" w:lastRow="0" w:firstColumn="1" w:lastColumn="0" w:noHBand="0" w:noVBand="1"/>
            </w:tblPr>
            <w:tblGrid>
              <w:gridCol w:w="8301"/>
            </w:tblGrid>
            <w:tr w:rsidR="00541495" w14:paraId="024B10B8" w14:textId="77777777" w:rsidTr="00CC050B">
              <w:tc>
                <w:tcPr>
                  <w:tcW w:w="8301" w:type="dxa"/>
                </w:tcPr>
                <w:p w14:paraId="2E405967" w14:textId="77777777" w:rsidR="00541495" w:rsidRPr="00FB62F8" w:rsidRDefault="00541495" w:rsidP="003355DF">
                  <w:pPr>
                    <w:spacing w:before="0" w:after="0" w:line="240" w:lineRule="auto"/>
                    <w:contextualSpacing/>
                    <w:jc w:val="center"/>
                    <w:rPr>
                      <w:rFonts w:ascii="Calibri" w:eastAsia="Malgun Gothic" w:hAnsi="Calibri" w:cs="Calibri"/>
                      <w:b/>
                      <w:bCs/>
                      <w:kern w:val="0"/>
                    </w:rPr>
                  </w:pPr>
                  <w:r w:rsidRPr="00FB62F8">
                    <w:rPr>
                      <w:rFonts w:ascii="Times New Roman" w:eastAsia="Malgun Gothic" w:hAnsi="Times New Roman" w:cs="Times New Roman"/>
                      <w:b/>
                      <w:bCs/>
                      <w:kern w:val="0"/>
                      <w:lang w:val="en-GB"/>
                    </w:rPr>
                    <w:t>-------------------------------------------Unchanged parts are omitted-----------------------------</w:t>
                  </w:r>
                </w:p>
                <w:p w14:paraId="75B27FFC" w14:textId="77777777" w:rsidR="00541495" w:rsidRPr="00FB62F8" w:rsidRDefault="00541495" w:rsidP="003355DF">
                  <w:pPr>
                    <w:spacing w:before="0" w:after="0" w:line="240" w:lineRule="auto"/>
                    <w:ind w:left="568" w:hanging="284"/>
                    <w:contextualSpacing/>
                    <w:jc w:val="left"/>
                    <w:rPr>
                      <w:rFonts w:ascii="Times New Roman" w:hAnsi="Times New Roman" w:cs="Times New Roman"/>
                      <w:color w:val="7030A0"/>
                      <w:szCs w:val="18"/>
                    </w:rPr>
                  </w:pPr>
                  <w:r w:rsidRPr="00FB62F8">
                    <w:rPr>
                      <w:rFonts w:ascii="Times New Roman" w:eastAsia="MS Mincho" w:hAnsi="Times New Roman" w:cs="Times New Roman"/>
                      <w:iCs/>
                      <w:color w:val="000000" w:themeColor="text1"/>
                      <w:szCs w:val="18"/>
                    </w:rPr>
                    <w:t>-</w:t>
                  </w:r>
                  <w:r w:rsidRPr="00FB62F8">
                    <w:rPr>
                      <w:rFonts w:ascii="Times New Roman" w:eastAsia="MS Mincho" w:hAnsi="Times New Roman" w:cs="Times New Roman"/>
                      <w:iCs/>
                      <w:color w:val="000000" w:themeColor="text1"/>
                      <w:szCs w:val="18"/>
                    </w:rPr>
                    <w:tab/>
                  </w:r>
                  <w:r w:rsidRPr="00FB62F8">
                    <w:rPr>
                      <w:rFonts w:ascii="Times New Roman" w:eastAsia="MS Mincho" w:hAnsi="Times New Roman" w:cs="Times New Roman"/>
                      <w:iCs/>
                      <w:color w:val="7030A0"/>
                      <w:szCs w:val="18"/>
                    </w:rPr>
                    <w:t xml:space="preserve">For 3T6R, zero or one or two SRS resource sets configured with a different value of </w:t>
                  </w:r>
                  <w:r w:rsidRPr="00FB62F8">
                    <w:rPr>
                      <w:rFonts w:ascii="Times New Roman" w:eastAsia="MS Mincho" w:hAnsi="Times New Roman" w:cs="Times New Roman"/>
                      <w:i/>
                      <w:iCs/>
                      <w:color w:val="7030A0"/>
                      <w:szCs w:val="18"/>
                    </w:rPr>
                    <w:t>resourceType</w:t>
                  </w:r>
                  <w:r w:rsidRPr="00FB62F8">
                    <w:rPr>
                      <w:rFonts w:ascii="Times New Roman" w:eastAsia="MS Mincho" w:hAnsi="Times New Roman" w:cs="Times New Roman"/>
                      <w:iCs/>
                      <w:color w:val="7030A0"/>
                      <w:szCs w:val="18"/>
                    </w:rPr>
                    <w:t xml:space="preserve"> in </w:t>
                  </w:r>
                  <w:r w:rsidRPr="00FB62F8">
                    <w:rPr>
                      <w:rFonts w:ascii="Times New Roman" w:eastAsia="MS Mincho" w:hAnsi="Times New Roman" w:cs="Times New Roman"/>
                      <w:i/>
                      <w:iCs/>
                      <w:color w:val="7030A0"/>
                      <w:szCs w:val="18"/>
                    </w:rPr>
                    <w:t>SRS-ResourceSet</w:t>
                  </w:r>
                  <w:r w:rsidRPr="00FB62F8">
                    <w:rPr>
                      <w:rFonts w:ascii="Times New Roman" w:eastAsia="MS Mincho" w:hAnsi="Times New Roman" w:cs="Times New Roman"/>
                      <w:iCs/>
                      <w:color w:val="7030A0"/>
                      <w:szCs w:val="18"/>
                    </w:rPr>
                    <w:t xml:space="preserve"> set to 'periodic' or 'semi-persistent' </w:t>
                  </w:r>
                  <w:r w:rsidRPr="00FB62F8">
                    <w:rPr>
                      <w:rFonts w:ascii="Times New Roman" w:eastAsia="MS Mincho" w:hAnsi="Times New Roman" w:cs="Times New Roman"/>
                      <w:iCs/>
                      <w:strike/>
                      <w:color w:val="FF0000"/>
                      <w:szCs w:val="18"/>
                    </w:rPr>
                    <w:t>and with higher layer parameter [RRC_parameter] set to ‘enabled’</w:t>
                  </w:r>
                  <w:r w:rsidRPr="00FB62F8">
                    <w:rPr>
                      <w:rFonts w:ascii="Times New Roman" w:eastAsia="MS Mincho" w:hAnsi="Times New Roman" w:cs="Times New Roman"/>
                      <w:iCs/>
                      <w:color w:val="000000" w:themeColor="text1"/>
                      <w:szCs w:val="18"/>
                    </w:rPr>
                    <w:t xml:space="preserve"> </w:t>
                  </w:r>
                  <w:r w:rsidRPr="00FB62F8">
                    <w:rPr>
                      <w:rFonts w:ascii="Times New Roman" w:eastAsia="MS Mincho" w:hAnsi="Times New Roman" w:cs="Times New Roman"/>
                      <w:color w:val="7030A0"/>
                      <w:szCs w:val="18"/>
                    </w:rPr>
                    <w:t xml:space="preserve">if the UE is not indicating </w:t>
                  </w:r>
                  <w:r w:rsidRPr="00FB62F8">
                    <w:rPr>
                      <w:rFonts w:ascii="Times New Roman" w:eastAsia="MS Mincho" w:hAnsi="Times New Roman" w:cs="Times New Roman"/>
                      <w:strike/>
                      <w:color w:val="7030A0"/>
                      <w:szCs w:val="18"/>
                    </w:rPr>
                    <w:t>[</w:t>
                  </w:r>
                  <w:r w:rsidRPr="00FB62F8">
                    <w:rPr>
                      <w:rFonts w:ascii="Times New Roman" w:hAnsi="Times New Roman" w:cs="Times New Roman"/>
                      <w:i/>
                      <w:iCs/>
                      <w:strike/>
                      <w:color w:val="7030A0"/>
                      <w:szCs w:val="18"/>
                    </w:rPr>
                    <w:t xml:space="preserve">srs-AntennaSwitching2SP-1Periodic] </w:t>
                  </w:r>
                  <w:r w:rsidRPr="00FB62F8">
                    <w:rPr>
                      <w:rFonts w:ascii="Times New Roman" w:hAnsi="Times New Roman" w:cs="Times New Roman"/>
                      <w:strike/>
                      <w:color w:val="7030A0"/>
                      <w:szCs w:val="18"/>
                    </w:rPr>
                    <w:t xml:space="preserve">or </w:t>
                  </w:r>
                  <w:r w:rsidRPr="00FB62F8">
                    <w:rPr>
                      <w:rFonts w:ascii="Times New Roman" w:hAnsi="Times New Roman" w:cs="Times New Roman"/>
                      <w:i/>
                      <w:iCs/>
                      <w:color w:val="7030A0"/>
                      <w:szCs w:val="18"/>
                    </w:rPr>
                    <w:t>[srs-AntennaSwitching3T6R2SP-1Periodic]</w:t>
                  </w:r>
                  <w:r w:rsidRPr="00FB62F8">
                    <w:rPr>
                      <w:rFonts w:ascii="Times New Roman" w:eastAsia="MS Mincho" w:hAnsi="Times New Roman" w:cs="Times New Roman"/>
                      <w:iCs/>
                      <w:color w:val="7030A0"/>
                      <w:szCs w:val="18"/>
                    </w:rPr>
                    <w:t>, or up to two SRS resource sets configured with 'semi-persistent' and up to one SRS resource set configured with 'periodic'</w:t>
                  </w:r>
                  <w:r w:rsidRPr="00FB62F8">
                    <w:rPr>
                      <w:rFonts w:ascii="Times New Roman" w:eastAsia="MS Mincho" w:hAnsi="Times New Roman" w:cs="Times New Roman"/>
                      <w:color w:val="7030A0"/>
                      <w:szCs w:val="18"/>
                    </w:rPr>
                    <w:t xml:space="preserve"> if the UE is indicating </w:t>
                  </w:r>
                  <w:r w:rsidRPr="00FB62F8">
                    <w:rPr>
                      <w:rFonts w:ascii="Times New Roman" w:eastAsia="MS Mincho" w:hAnsi="Times New Roman" w:cs="Times New Roman"/>
                      <w:strike/>
                      <w:color w:val="7030A0"/>
                      <w:szCs w:val="18"/>
                    </w:rPr>
                    <w:t>[</w:t>
                  </w:r>
                  <w:r w:rsidRPr="00FB62F8">
                    <w:rPr>
                      <w:rFonts w:ascii="Times New Roman" w:hAnsi="Times New Roman" w:cs="Times New Roman"/>
                      <w:i/>
                      <w:iCs/>
                      <w:strike/>
                      <w:color w:val="7030A0"/>
                      <w:szCs w:val="18"/>
                    </w:rPr>
                    <w:t xml:space="preserve">srs-AntennaSwitching2SP-1Periodic] </w:t>
                  </w:r>
                  <w:r w:rsidRPr="00FB62F8">
                    <w:rPr>
                      <w:rFonts w:ascii="Times New Roman" w:hAnsi="Times New Roman" w:cs="Times New Roman"/>
                      <w:strike/>
                      <w:color w:val="7030A0"/>
                      <w:szCs w:val="18"/>
                    </w:rPr>
                    <w:t xml:space="preserve">or </w:t>
                  </w:r>
                  <w:r w:rsidRPr="00FB62F8">
                    <w:rPr>
                      <w:rFonts w:ascii="Times New Roman" w:hAnsi="Times New Roman" w:cs="Times New Roman"/>
                      <w:i/>
                      <w:iCs/>
                      <w:color w:val="7030A0"/>
                      <w:szCs w:val="18"/>
                    </w:rPr>
                    <w:t>[srs-AntennaSwitching3T6R2SP-1Periodic]</w:t>
                  </w:r>
                  <w:r w:rsidRPr="00FB62F8">
                    <w:rPr>
                      <w:rFonts w:ascii="Times New Roman" w:eastAsia="MS Mincho" w:hAnsi="Times New Roman" w:cs="Times New Roman"/>
                      <w:iCs/>
                      <w:color w:val="7030A0"/>
                      <w:szCs w:val="18"/>
                    </w:rPr>
                    <w:t xml:space="preserve">, </w:t>
                  </w:r>
                  <w:r w:rsidRPr="00FB62F8">
                    <w:rPr>
                      <w:rFonts w:ascii="Times New Roman" w:eastAsia="MS Mincho" w:hAnsi="Times New Roman" w:cs="Times New Roman"/>
                      <w:color w:val="7030A0"/>
                      <w:szCs w:val="18"/>
                    </w:rPr>
                    <w:t>where the two SRS resource sets configured with 'semi-persistent' are not activated at the same time.</w:t>
                  </w:r>
                  <w:r w:rsidRPr="00FB62F8">
                    <w:rPr>
                      <w:rFonts w:ascii="Times New Roman" w:eastAsia="MS Mincho" w:hAnsi="Times New Roman" w:cs="Times New Roman"/>
                      <w:iCs/>
                      <w:color w:val="7030A0"/>
                      <w:szCs w:val="18"/>
                    </w:rPr>
                    <w:t xml:space="preserve"> Each SRS resource set has two</w:t>
                  </w:r>
                  <w:r w:rsidRPr="00FB62F8">
                    <w:rPr>
                      <w:rFonts w:ascii="Times New Roman" w:hAnsi="Times New Roman" w:cs="Times New Roman"/>
                      <w:color w:val="7030A0"/>
                      <w:szCs w:val="18"/>
                    </w:rPr>
                    <w:t xml:space="preserve"> SRS resources transmitted in different symbols, each SRS resource in a given set consisting of a four SRS ports with port 1003 disabled</w:t>
                  </w:r>
                  <w:r>
                    <w:rPr>
                      <w:rFonts w:ascii="Times New Roman" w:eastAsia="MS Mincho" w:hAnsi="Times New Roman" w:cs="Times New Roman" w:hint="eastAsia"/>
                      <w:color w:val="7030A0"/>
                      <w:szCs w:val="18"/>
                    </w:rPr>
                    <w:t xml:space="preserve"> </w:t>
                  </w:r>
                  <w:r w:rsidRPr="00705BCB">
                    <w:rPr>
                      <w:rFonts w:ascii="Times New Roman" w:eastAsia="MS Mincho" w:hAnsi="Times New Roman" w:cs="Times New Roman"/>
                      <w:iCs/>
                      <w:color w:val="FF0000"/>
                      <w:szCs w:val="18"/>
                      <w:u w:val="single"/>
                    </w:rPr>
                    <w:t xml:space="preserve">with higher layer parameter </w:t>
                  </w:r>
                  <w:r w:rsidRPr="00705BCB">
                    <w:rPr>
                      <w:rFonts w:ascii="Times New Roman" w:eastAsia="Times New Roman" w:hAnsi="Times New Roman" w:cs="Times New Roman"/>
                      <w:color w:val="FF0000"/>
                      <w:kern w:val="0"/>
                      <w:sz w:val="20"/>
                      <w:szCs w:val="20"/>
                      <w:u w:val="single"/>
                      <w:lang w:val="en-GB"/>
                    </w:rPr>
                    <w:t>4portSRS_3TX</w:t>
                  </w:r>
                  <w:r w:rsidRPr="00705BCB">
                    <w:rPr>
                      <w:rFonts w:ascii="Times New Roman" w:eastAsia="MS Mincho" w:hAnsi="Times New Roman" w:cs="Times New Roman"/>
                      <w:iCs/>
                      <w:color w:val="FF0000"/>
                      <w:szCs w:val="18"/>
                      <w:u w:val="single"/>
                    </w:rPr>
                    <w:t xml:space="preserve"> set to ‘enabled’</w:t>
                  </w:r>
                  <w:r w:rsidRPr="00FB62F8">
                    <w:rPr>
                      <w:rFonts w:ascii="Times New Roman" w:hAnsi="Times New Roman" w:cs="Times New Roman"/>
                      <w:color w:val="7030A0"/>
                      <w:szCs w:val="18"/>
                    </w:rPr>
                    <w:t>, and the SRS ports of the resource in the set are associated with a different UE antenna ports, or</w:t>
                  </w:r>
                </w:p>
                <w:p w14:paraId="5BE4CFE5" w14:textId="77777777" w:rsidR="00541495" w:rsidRPr="00FB62F8" w:rsidRDefault="00541495" w:rsidP="003355DF">
                  <w:pPr>
                    <w:spacing w:before="0" w:after="0" w:line="240" w:lineRule="auto"/>
                    <w:ind w:left="568" w:hanging="284"/>
                    <w:contextualSpacing/>
                    <w:jc w:val="left"/>
                    <w:rPr>
                      <w:rFonts w:ascii="Times New Roman" w:hAnsi="Times New Roman" w:cs="Times New Roman"/>
                      <w:color w:val="000000" w:themeColor="text1"/>
                      <w:szCs w:val="18"/>
                    </w:rPr>
                  </w:pPr>
                  <w:r w:rsidRPr="00FB62F8">
                    <w:rPr>
                      <w:rFonts w:ascii="Times New Roman" w:eastAsia="MS Mincho" w:hAnsi="Times New Roman" w:cs="Times New Roman"/>
                      <w:iCs/>
                      <w:color w:val="7030A0"/>
                      <w:szCs w:val="18"/>
                    </w:rPr>
                    <w:t>-</w:t>
                  </w:r>
                  <w:r w:rsidRPr="00FB62F8">
                    <w:rPr>
                      <w:rFonts w:ascii="Times New Roman" w:eastAsia="MS Mincho" w:hAnsi="Times New Roman" w:cs="Times New Roman"/>
                      <w:iCs/>
                      <w:color w:val="7030A0"/>
                      <w:szCs w:val="18"/>
                    </w:rPr>
                    <w:tab/>
                    <w:t xml:space="preserve">For 3T6R, zero or one or two SRS resource sets configured with </w:t>
                  </w:r>
                  <w:r w:rsidRPr="00FB62F8">
                    <w:rPr>
                      <w:rFonts w:ascii="Times New Roman" w:eastAsia="MS Mincho" w:hAnsi="Times New Roman" w:cs="Times New Roman"/>
                      <w:i/>
                      <w:iCs/>
                      <w:color w:val="7030A0"/>
                      <w:szCs w:val="18"/>
                    </w:rPr>
                    <w:t>resourceType</w:t>
                  </w:r>
                  <w:r w:rsidRPr="00FB62F8">
                    <w:rPr>
                      <w:rFonts w:ascii="Times New Roman" w:eastAsia="MS Mincho" w:hAnsi="Times New Roman" w:cs="Times New Roman"/>
                      <w:iCs/>
                      <w:color w:val="7030A0"/>
                      <w:szCs w:val="18"/>
                    </w:rPr>
                    <w:t xml:space="preserve"> in </w:t>
                  </w:r>
                  <w:r w:rsidRPr="00FB62F8">
                    <w:rPr>
                      <w:rFonts w:ascii="Times New Roman" w:eastAsia="MS Mincho" w:hAnsi="Times New Roman" w:cs="Times New Roman"/>
                      <w:i/>
                      <w:iCs/>
                      <w:color w:val="7030A0"/>
                      <w:szCs w:val="18"/>
                    </w:rPr>
                    <w:t>SRS-ResourceSet</w:t>
                  </w:r>
                  <w:r w:rsidRPr="00FB62F8">
                    <w:rPr>
                      <w:rFonts w:ascii="Times New Roman" w:eastAsia="MS Mincho" w:hAnsi="Times New Roman" w:cs="Times New Roman"/>
                      <w:iCs/>
                      <w:color w:val="7030A0"/>
                      <w:szCs w:val="18"/>
                    </w:rPr>
                    <w:t xml:space="preserve"> set to 'aperiodic'</w:t>
                  </w:r>
                  <w:r w:rsidRPr="00FB62F8">
                    <w:rPr>
                      <w:rFonts w:ascii="Times New Roman" w:eastAsia="MS Mincho" w:hAnsi="Times New Roman" w:cs="Times New Roman"/>
                      <w:iCs/>
                      <w:color w:val="000000" w:themeColor="text1"/>
                      <w:szCs w:val="18"/>
                    </w:rPr>
                    <w:t xml:space="preserve"> </w:t>
                  </w:r>
                  <w:r w:rsidRPr="00FB62F8">
                    <w:rPr>
                      <w:rFonts w:ascii="Times New Roman" w:eastAsia="MS Mincho" w:hAnsi="Times New Roman" w:cs="Times New Roman"/>
                      <w:iCs/>
                      <w:strike/>
                      <w:color w:val="FF0000"/>
                      <w:szCs w:val="18"/>
                    </w:rPr>
                    <w:t>and with higher layer parameter [RRC_parameter] set to ‘enabled’</w:t>
                  </w:r>
                  <w:r w:rsidRPr="00FB62F8">
                    <w:rPr>
                      <w:rFonts w:ascii="Times New Roman" w:eastAsia="MS Mincho" w:hAnsi="Times New Roman" w:cs="Times New Roman"/>
                      <w:iCs/>
                      <w:color w:val="7030A0"/>
                      <w:szCs w:val="18"/>
                    </w:rPr>
                    <w:t>, where in the case of one resource set has two</w:t>
                  </w:r>
                  <w:r w:rsidRPr="00FB62F8">
                    <w:rPr>
                      <w:rFonts w:ascii="Times New Roman" w:hAnsi="Times New Roman" w:cs="Times New Roman"/>
                      <w:color w:val="7030A0"/>
                      <w:szCs w:val="18"/>
                    </w:rPr>
                    <w:t xml:space="preserve"> SRS resources transmitted in different symbols, each SRS resource in a given set consisting of a four SRS ports with port 1003 disabled</w:t>
                  </w:r>
                  <w:r>
                    <w:rPr>
                      <w:rFonts w:ascii="Times New Roman" w:eastAsia="MS Mincho" w:hAnsi="Times New Roman" w:cs="Times New Roman" w:hint="eastAsia"/>
                      <w:color w:val="7030A0"/>
                      <w:szCs w:val="18"/>
                    </w:rPr>
                    <w:t xml:space="preserve"> </w:t>
                  </w:r>
                  <w:r w:rsidRPr="00705BCB">
                    <w:rPr>
                      <w:rFonts w:ascii="Times New Roman" w:eastAsia="MS Mincho" w:hAnsi="Times New Roman" w:cs="Times New Roman"/>
                      <w:iCs/>
                      <w:color w:val="FF0000"/>
                      <w:szCs w:val="18"/>
                      <w:u w:val="single"/>
                    </w:rPr>
                    <w:t>with higher layer parameter 4portSRS_3TX set to ‘enabled’</w:t>
                  </w:r>
                  <w:r w:rsidRPr="00FB62F8">
                    <w:rPr>
                      <w:rFonts w:ascii="Times New Roman" w:hAnsi="Times New Roman" w:cs="Times New Roman"/>
                      <w:color w:val="7030A0"/>
                      <w:szCs w:val="18"/>
                    </w:rPr>
                    <w:t xml:space="preserve">, and the SRS ports of the resource in the set are associated with a different UE antenna ports. </w:t>
                  </w:r>
                  <w:r w:rsidRPr="00FB62F8">
                    <w:rPr>
                      <w:rFonts w:ascii="Times New Roman" w:eastAsia="MS Mincho" w:hAnsi="Times New Roman" w:cs="Times New Roman"/>
                      <w:iCs/>
                      <w:color w:val="7030A0"/>
                      <w:szCs w:val="18"/>
                    </w:rPr>
                    <w:t xml:space="preserve">In the case of two resource sets a total of two SRS resources are transmitted in different symbols of two different slots, and where the SRS ports of each SRS </w:t>
                  </w:r>
                  <w:r w:rsidRPr="00FB62F8">
                    <w:rPr>
                      <w:rFonts w:ascii="Times New Roman" w:eastAsia="MS Mincho" w:hAnsi="Times New Roman" w:cs="Times New Roman"/>
                      <w:iCs/>
                      <w:color w:val="7030A0"/>
                      <w:szCs w:val="18"/>
                    </w:rPr>
                    <w:lastRenderedPageBreak/>
                    <w:t>resource in the given two sets are associated with a different UE antenna ports.</w:t>
                  </w:r>
                </w:p>
                <w:p w14:paraId="74086D03" w14:textId="77777777" w:rsidR="00541495" w:rsidRPr="00FB62F8" w:rsidRDefault="00541495" w:rsidP="003355DF">
                  <w:pPr>
                    <w:spacing w:before="0" w:after="0" w:line="240" w:lineRule="auto"/>
                    <w:contextualSpacing/>
                    <w:jc w:val="center"/>
                    <w:rPr>
                      <w:rFonts w:ascii="Calibri" w:eastAsia="MS Mincho" w:hAnsi="Calibri" w:cs="Calibri"/>
                      <w:b/>
                      <w:bCs/>
                      <w:kern w:val="0"/>
                    </w:rPr>
                  </w:pPr>
                  <w:r w:rsidRPr="00FB62F8">
                    <w:rPr>
                      <w:rFonts w:ascii="Times New Roman" w:eastAsia="Malgun Gothic" w:hAnsi="Times New Roman" w:cs="Times New Roman"/>
                      <w:b/>
                      <w:bCs/>
                      <w:kern w:val="0"/>
                      <w:lang w:val="en-GB"/>
                    </w:rPr>
                    <w:t>-------------------------------------------Unchanged parts are omitted-----------------------------</w:t>
                  </w:r>
                </w:p>
              </w:tc>
            </w:tr>
          </w:tbl>
          <w:p w14:paraId="14CD0371" w14:textId="77777777" w:rsidR="00541495" w:rsidRPr="00FB62F8"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1809BA0E" w14:textId="77777777" w:rsidR="00541495" w:rsidRPr="003554BC"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483377D0" w14:textId="77777777" w:rsidR="00541495" w:rsidRPr="00AA3779"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r w:rsidRPr="00AA3779">
              <w:rPr>
                <w:rFonts w:ascii="Times New Roman" w:hAnsi="Times New Roman" w:cs="Times New Roman"/>
                <w:b/>
                <w:bCs/>
                <w:szCs w:val="20"/>
              </w:rPr>
              <w:t>Proposal 3</w:t>
            </w:r>
            <w:r w:rsidRPr="00AA3779">
              <w:rPr>
                <w:rFonts w:ascii="Times New Roman" w:eastAsia="MS Mincho" w:hAnsi="Times New Roman" w:cs="Times New Roman" w:hint="eastAsia"/>
                <w:b/>
                <w:bCs/>
                <w:szCs w:val="20"/>
              </w:rPr>
              <w:t>a/b/c: Support Proposal 3c.</w:t>
            </w:r>
          </w:p>
          <w:p w14:paraId="79884066" w14:textId="77777777" w:rsidR="00541495" w:rsidRPr="00380BAE"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7B1B8116" w14:textId="7AF1FA62" w:rsidR="00541495" w:rsidRPr="000F5D6C"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0F5D6C">
              <w:rPr>
                <w:rFonts w:ascii="Times New Roman" w:eastAsia="MS Mincho" w:hAnsi="Times New Roman" w:cs="Times New Roman"/>
                <w:szCs w:val="20"/>
              </w:rPr>
              <w:t xml:space="preserve">The primary objective of including the constraint ‘do not transmit SRS on antenna port 1003’ </w:t>
            </w:r>
            <w:r>
              <w:rPr>
                <w:rFonts w:ascii="Times New Roman" w:eastAsia="MS Mincho" w:hAnsi="Times New Roman" w:cs="Times New Roman" w:hint="eastAsia"/>
                <w:szCs w:val="20"/>
              </w:rPr>
              <w:t xml:space="preserve">in Section 6.2.1 </w:t>
            </w:r>
            <w:r w:rsidRPr="000F5D6C">
              <w:rPr>
                <w:rFonts w:ascii="Times New Roman" w:eastAsia="MS Mincho" w:hAnsi="Times New Roman" w:cs="Times New Roman"/>
                <w:szCs w:val="20"/>
              </w:rPr>
              <w:t xml:space="preserve">was to clarify the UE behavior when </w:t>
            </w:r>
            <w:r w:rsidR="0013204B" w:rsidRPr="002D60E8">
              <w:rPr>
                <w:rFonts w:ascii="Times New Roman" w:hAnsi="Times New Roman" w:cs="Times New Roman"/>
                <w:i/>
                <w:iCs/>
                <w:szCs w:val="20"/>
              </w:rPr>
              <w:t>[4portSRS_3Tx]</w:t>
            </w:r>
            <w:r w:rsidR="0013204B">
              <w:rPr>
                <w:rFonts w:ascii="Times New Roman" w:hAnsi="Times New Roman" w:cs="Times New Roman"/>
                <w:i/>
                <w:iCs/>
                <w:szCs w:val="20"/>
              </w:rPr>
              <w:t xml:space="preserve"> </w:t>
            </w:r>
            <w:r w:rsidRPr="000F5D6C">
              <w:rPr>
                <w:rFonts w:ascii="Times New Roman" w:eastAsia="MS Mincho" w:hAnsi="Times New Roman" w:cs="Times New Roman"/>
                <w:szCs w:val="20"/>
              </w:rPr>
              <w:t>is configured with ‘port 1003 disabled.’</w:t>
            </w:r>
            <w:r w:rsidR="009E5894">
              <w:rPr>
                <w:rFonts w:ascii="Times New Roman" w:eastAsia="MS Mincho" w:hAnsi="Times New Roman" w:cs="Times New Roman"/>
                <w:szCs w:val="20"/>
              </w:rPr>
              <w:t xml:space="preserve">, since there is no description currently in specification on what ‘disable’ means. </w:t>
            </w:r>
            <w:r>
              <w:rPr>
                <w:rFonts w:ascii="Times New Roman" w:eastAsia="MS Mincho" w:hAnsi="Times New Roman" w:cs="Times New Roman" w:hint="eastAsia"/>
                <w:szCs w:val="20"/>
              </w:rPr>
              <w:t>It further clarifies that</w:t>
            </w:r>
            <w:r w:rsidRPr="000F5D6C">
              <w:rPr>
                <w:rFonts w:ascii="Times New Roman" w:eastAsia="MS Mincho" w:hAnsi="Times New Roman" w:cs="Times New Roman"/>
                <w:szCs w:val="20"/>
              </w:rPr>
              <w:t xml:space="preserve"> the configuration of </w:t>
            </w:r>
            <w:r w:rsidR="002D60E8" w:rsidRPr="002D60E8">
              <w:rPr>
                <w:rFonts w:ascii="Times New Roman" w:hAnsi="Times New Roman" w:cs="Times New Roman"/>
                <w:i/>
                <w:iCs/>
                <w:szCs w:val="20"/>
              </w:rPr>
              <w:t>[4portSRS_3Tx]</w:t>
            </w:r>
            <w:r w:rsidR="002D60E8">
              <w:rPr>
                <w:rFonts w:ascii="Times New Roman" w:hAnsi="Times New Roman" w:cs="Times New Roman"/>
                <w:i/>
                <w:iCs/>
                <w:szCs w:val="20"/>
              </w:rPr>
              <w:t xml:space="preserve"> </w:t>
            </w:r>
            <w:r>
              <w:rPr>
                <w:rFonts w:ascii="Times New Roman" w:eastAsia="MS Mincho" w:hAnsi="Times New Roman" w:cs="Times New Roman" w:hint="eastAsia"/>
                <w:szCs w:val="20"/>
              </w:rPr>
              <w:t>is restricted to when</w:t>
            </w:r>
            <w:r w:rsidRPr="000F5D6C">
              <w:rPr>
                <w:rFonts w:ascii="Times New Roman" w:eastAsia="MS Mincho" w:hAnsi="Times New Roman" w:cs="Times New Roman"/>
                <w:szCs w:val="20"/>
              </w:rPr>
              <w:t xml:space="preserve"> the SRS resource set is configured with the higher-layer parameter usage set to ‘</w:t>
            </w:r>
            <w:r w:rsidRPr="0052383C">
              <w:rPr>
                <w:rFonts w:ascii="Times New Roman" w:eastAsia="MS Mincho" w:hAnsi="Times New Roman" w:cs="Times New Roman"/>
                <w:i/>
                <w:iCs/>
                <w:szCs w:val="20"/>
              </w:rPr>
              <w:t>codebook’</w:t>
            </w:r>
            <w:r w:rsidRPr="000F5D6C">
              <w:rPr>
                <w:rFonts w:ascii="Times New Roman" w:eastAsia="MS Mincho" w:hAnsi="Times New Roman" w:cs="Times New Roman"/>
                <w:szCs w:val="20"/>
              </w:rPr>
              <w:t xml:space="preserve"> or ‘</w:t>
            </w:r>
            <w:r w:rsidRPr="0052383C">
              <w:rPr>
                <w:rFonts w:ascii="Times New Roman" w:eastAsia="MS Mincho" w:hAnsi="Times New Roman" w:cs="Times New Roman"/>
                <w:i/>
                <w:iCs/>
                <w:szCs w:val="20"/>
              </w:rPr>
              <w:t>antennaSwitching’</w:t>
            </w:r>
            <w:r>
              <w:rPr>
                <w:rFonts w:ascii="Times New Roman" w:eastAsia="MS Mincho" w:hAnsi="Times New Roman" w:cs="Times New Roman" w:hint="eastAsia"/>
                <w:szCs w:val="20"/>
              </w:rPr>
              <w:t>.</w:t>
            </w:r>
          </w:p>
          <w:p w14:paraId="693428E5"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1111B56E" w14:textId="77777777" w:rsidR="00541495" w:rsidRPr="009C68B7" w:rsidRDefault="00541495" w:rsidP="003355DF">
            <w:pPr>
              <w:pStyle w:val="mc-p"/>
              <w:spacing w:before="0" w:beforeAutospacing="0" w:after="0" w:afterAutospacing="0" w:line="240" w:lineRule="auto"/>
              <w:contextualSpacing/>
              <w:rPr>
                <w:rFonts w:ascii="Times" w:hAnsi="Times" w:cs="Times"/>
                <w:lang w:val="en-GB"/>
              </w:rPr>
            </w:pPr>
            <w:r w:rsidRPr="009C68B7">
              <w:rPr>
                <w:rFonts w:ascii="Times" w:hAnsi="Times" w:cs="Times"/>
                <w:lang w:val="en-GB"/>
              </w:rPr>
              <w:t xml:space="preserve">Further, the codebook selection criteria should be clarified for 3 Tx operation in Section 6.1.1.1 (‘Codebook based UL transmission’). This is required since the legacy specification selects the precoder based on the higher layer parameter </w:t>
            </w:r>
            <w:r w:rsidRPr="009C68B7">
              <w:rPr>
                <w:rFonts w:ascii="Times" w:hAnsi="Times" w:cs="Times"/>
                <w:i/>
                <w:iCs/>
                <w:lang w:val="en-GB"/>
              </w:rPr>
              <w:t>nrofSRS-Ports</w:t>
            </w:r>
            <w:r w:rsidRPr="009C68B7">
              <w:rPr>
                <w:rFonts w:ascii="Times" w:hAnsi="Times" w:cs="Times"/>
                <w:lang w:val="en-GB"/>
              </w:rPr>
              <w:t xml:space="preserve"> or </w:t>
            </w:r>
            <w:r w:rsidRPr="009C68B7">
              <w:rPr>
                <w:rFonts w:ascii="Times" w:hAnsi="Times" w:cs="Times"/>
                <w:i/>
                <w:iCs/>
                <w:lang w:val="en-GB"/>
              </w:rPr>
              <w:t>nrofSRS-Ports-n8</w:t>
            </w:r>
            <w:r w:rsidRPr="009C68B7">
              <w:rPr>
                <w:rFonts w:ascii="Times" w:hAnsi="Times" w:cs="Times"/>
                <w:lang w:val="en-GB"/>
              </w:rPr>
              <w:t xml:space="preserve"> in </w:t>
            </w:r>
            <w:r w:rsidRPr="009C68B7">
              <w:rPr>
                <w:rFonts w:ascii="Times" w:hAnsi="Times" w:cs="Times"/>
                <w:i/>
                <w:iCs/>
                <w:lang w:val="en-GB"/>
              </w:rPr>
              <w:t xml:space="preserve">SRS-Config, </w:t>
            </w:r>
            <w:r w:rsidRPr="009C68B7">
              <w:rPr>
                <w:rFonts w:ascii="Times" w:hAnsi="Times" w:cs="Times"/>
                <w:lang w:val="en-GB"/>
              </w:rPr>
              <w:t xml:space="preserve">which for a 3 Tx codebook based transmission is 4, i.e., the network configures 4-port SRS resource(s) for 3 Tx codebook based operation. Accordingly, to align with Section 6.3.1.5 in TS 38.211, the following </w:t>
            </w:r>
            <w:r w:rsidRPr="009F2DCA">
              <w:rPr>
                <w:rFonts w:ascii="Times" w:hAnsi="Times" w:cs="Times"/>
                <w:color w:val="FF0000"/>
                <w:u w:val="single"/>
                <w:lang w:val="en-GB"/>
              </w:rPr>
              <w:t>clarification</w:t>
            </w:r>
            <w:r w:rsidRPr="009F2DCA">
              <w:rPr>
                <w:rFonts w:ascii="Times" w:hAnsi="Times" w:cs="Times"/>
                <w:color w:val="FF0000"/>
                <w:lang w:val="en-GB"/>
              </w:rPr>
              <w:t xml:space="preserve"> </w:t>
            </w:r>
            <w:r w:rsidRPr="009C68B7">
              <w:rPr>
                <w:rFonts w:ascii="Times" w:hAnsi="Times" w:cs="Times"/>
                <w:lang w:val="en-GB"/>
              </w:rPr>
              <w:t>should be included in Section 6.1.1.1.</w:t>
            </w:r>
          </w:p>
          <w:p w14:paraId="6F6A0770"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tbl>
            <w:tblPr>
              <w:tblStyle w:val="TableGrid"/>
              <w:tblW w:w="0" w:type="auto"/>
              <w:tblLayout w:type="fixed"/>
              <w:tblLook w:val="04A0" w:firstRow="1" w:lastRow="0" w:firstColumn="1" w:lastColumn="0" w:noHBand="0" w:noVBand="1"/>
            </w:tblPr>
            <w:tblGrid>
              <w:gridCol w:w="8136"/>
            </w:tblGrid>
            <w:tr w:rsidR="00541495" w14:paraId="6B39C9F8" w14:textId="77777777" w:rsidTr="00CC050B">
              <w:trPr>
                <w:trHeight w:val="5831"/>
              </w:trPr>
              <w:tc>
                <w:tcPr>
                  <w:tcW w:w="8136" w:type="dxa"/>
                </w:tcPr>
                <w:p w14:paraId="51AC42A8" w14:textId="77777777" w:rsidR="00541495" w:rsidRPr="000B3608" w:rsidRDefault="00541495" w:rsidP="003355DF">
                  <w:pPr>
                    <w:overflowPunct w:val="0"/>
                    <w:autoSpaceDE w:val="0"/>
                    <w:autoSpaceDN w:val="0"/>
                    <w:adjustRightInd w:val="0"/>
                    <w:spacing w:before="0" w:after="0" w:line="240" w:lineRule="auto"/>
                    <w:contextualSpacing/>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rPr>
                    <w:t>&lt;</w:t>
                  </w:r>
                  <w:r w:rsidRPr="0040096C">
                    <w:rPr>
                      <w:rFonts w:ascii="Times New Roman" w:eastAsia="SimSun" w:hAnsi="Times New Roman" w:cs="Times New Roman"/>
                      <w:color w:val="FF0000"/>
                      <w:szCs w:val="20"/>
                    </w:rPr>
                    <w:t>unchanged text omitted&gt;</w:t>
                  </w:r>
                </w:p>
                <w:p w14:paraId="58860152" w14:textId="77777777" w:rsidR="00541495" w:rsidRPr="00F324B5" w:rsidRDefault="00541495" w:rsidP="003355DF">
                  <w:pPr>
                    <w:keepNext/>
                    <w:keepLines/>
                    <w:spacing w:before="0" w:after="0" w:line="240" w:lineRule="auto"/>
                    <w:contextualSpacing/>
                    <w:outlineLvl w:val="3"/>
                    <w:rPr>
                      <w:rFonts w:eastAsia="SimSun" w:cs="Times New Roman"/>
                      <w:b/>
                      <w:bCs/>
                      <w:color w:val="000000"/>
                      <w:szCs w:val="20"/>
                      <w:lang w:val="x-none"/>
                    </w:rPr>
                  </w:pPr>
                  <w:r w:rsidRPr="00DA2527">
                    <w:rPr>
                      <w:rFonts w:eastAsia="SimSun" w:cs="Times New Roman"/>
                      <w:b/>
                      <w:bCs/>
                      <w:color w:val="000000"/>
                      <w:szCs w:val="20"/>
                      <w:lang w:val="x-none"/>
                    </w:rPr>
                    <w:t xml:space="preserve">6.1.1.1    </w:t>
                  </w:r>
                  <w:r w:rsidRPr="00F324B5">
                    <w:rPr>
                      <w:rFonts w:eastAsia="SimSun" w:cs="Times New Roman"/>
                      <w:b/>
                      <w:bCs/>
                      <w:color w:val="000000"/>
                      <w:szCs w:val="20"/>
                      <w:lang w:val="x-none"/>
                    </w:rPr>
                    <w:t>Codebook based UL transmission</w:t>
                  </w:r>
                </w:p>
                <w:p w14:paraId="27ED7BE9" w14:textId="77777777" w:rsidR="00541495" w:rsidRPr="00B027CC" w:rsidRDefault="00541495" w:rsidP="003355DF">
                  <w:pPr>
                    <w:overflowPunct w:val="0"/>
                    <w:autoSpaceDE w:val="0"/>
                    <w:autoSpaceDN w:val="0"/>
                    <w:adjustRightInd w:val="0"/>
                    <w:spacing w:before="0" w:after="0" w:line="240" w:lineRule="auto"/>
                    <w:contextualSpacing/>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rPr>
                    <w:t>&lt;</w:t>
                  </w:r>
                  <w:r w:rsidRPr="0040096C">
                    <w:rPr>
                      <w:rFonts w:ascii="Times New Roman" w:eastAsia="SimSun" w:hAnsi="Times New Roman" w:cs="Times New Roman"/>
                      <w:color w:val="FF0000"/>
                      <w:szCs w:val="20"/>
                    </w:rPr>
                    <w:t>unchanged text omitted&gt;</w:t>
                  </w:r>
                </w:p>
                <w:p w14:paraId="5CB75A4E" w14:textId="77777777" w:rsidR="00541495" w:rsidRPr="000876C2" w:rsidRDefault="00541495" w:rsidP="003355DF">
                  <w:pPr>
                    <w:spacing w:before="0" w:after="0" w:line="240" w:lineRule="auto"/>
                    <w:contextualSpacing/>
                    <w:rPr>
                      <w:rFonts w:ascii="Times New Roman" w:eastAsia="SimSun" w:hAnsi="Times New Roman" w:cs="Times New Roman"/>
                      <w:color w:val="000000"/>
                      <w:sz w:val="20"/>
                      <w:szCs w:val="20"/>
                      <w:lang w:val="en-GB"/>
                    </w:rPr>
                  </w:pPr>
                  <w:r w:rsidRPr="00F324B5">
                    <w:rPr>
                      <w:rFonts w:ascii="Times New Roman" w:eastAsia="SimSun" w:hAnsi="Times New Roman" w:cs="Times New Roman"/>
                      <w:color w:val="000000"/>
                      <w:sz w:val="20"/>
                      <w:szCs w:val="20"/>
                      <w:lang w:val="en-GB"/>
                    </w:rPr>
                    <w:t xml:space="preserve">When only one SRS resource set is configured in </w:t>
                  </w:r>
                  <w:r w:rsidRPr="00F324B5">
                    <w:rPr>
                      <w:rFonts w:ascii="Times New Roman" w:eastAsia="SimSun" w:hAnsi="Times New Roman" w:cs="Times New Roman"/>
                      <w:i/>
                      <w:color w:val="000000"/>
                      <w:sz w:val="20"/>
                      <w:szCs w:val="20"/>
                      <w:lang w:val="en-GB"/>
                    </w:rPr>
                    <w:t>srs-ResourceSetToAddModList</w:t>
                  </w:r>
                  <w:r w:rsidRPr="00F324B5">
                    <w:rPr>
                      <w:rFonts w:ascii="Times New Roman" w:eastAsia="SimSun" w:hAnsi="Times New Roman" w:cs="Times New Roman"/>
                      <w:color w:val="000000"/>
                      <w:sz w:val="20"/>
                      <w:szCs w:val="20"/>
                      <w:lang w:val="en-GB"/>
                    </w:rPr>
                    <w:t xml:space="preserve"> or </w:t>
                  </w:r>
                  <w:r w:rsidRPr="00F324B5">
                    <w:rPr>
                      <w:rFonts w:ascii="Times New Roman" w:eastAsia="SimSun" w:hAnsi="Times New Roman" w:cs="Times New Roman"/>
                      <w:i/>
                      <w:color w:val="000000"/>
                      <w:sz w:val="20"/>
                      <w:szCs w:val="20"/>
                      <w:lang w:val="en-GB"/>
                    </w:rPr>
                    <w:t xml:space="preserve">srs-ResourceSetToAddModListDCI-0-2 </w:t>
                  </w:r>
                  <w:r w:rsidRPr="00F324B5">
                    <w:rPr>
                      <w:rFonts w:ascii="Times New Roman" w:eastAsia="SimSun" w:hAnsi="Times New Roman" w:cs="Times New Roman"/>
                      <w:color w:val="000000"/>
                      <w:sz w:val="20"/>
                      <w:szCs w:val="20"/>
                      <w:lang w:val="en-GB"/>
                    </w:rPr>
                    <w:t xml:space="preserve">with higher layer parameter </w:t>
                  </w:r>
                  <w:r w:rsidRPr="00F324B5">
                    <w:rPr>
                      <w:rFonts w:ascii="Times New Roman" w:eastAsia="SimSun" w:hAnsi="Times New Roman" w:cs="Times New Roman"/>
                      <w:i/>
                      <w:color w:val="000000"/>
                      <w:sz w:val="20"/>
                      <w:szCs w:val="20"/>
                      <w:lang w:val="en-GB"/>
                    </w:rPr>
                    <w:t xml:space="preserve">usage </w:t>
                  </w:r>
                  <w:r w:rsidRPr="00F324B5">
                    <w:rPr>
                      <w:rFonts w:ascii="Times New Roman" w:eastAsia="SimSun" w:hAnsi="Times New Roman" w:cs="Times New Roman"/>
                      <w:color w:val="000000"/>
                      <w:sz w:val="20"/>
                      <w:szCs w:val="20"/>
                      <w:lang w:val="en-GB"/>
                    </w:rPr>
                    <w:t xml:space="preserve">in </w:t>
                  </w:r>
                  <w:r w:rsidRPr="00F324B5">
                    <w:rPr>
                      <w:rFonts w:ascii="Times New Roman" w:eastAsia="SimSun" w:hAnsi="Times New Roman" w:cs="Times New Roman"/>
                      <w:i/>
                      <w:color w:val="000000"/>
                      <w:sz w:val="20"/>
                      <w:szCs w:val="20"/>
                      <w:lang w:val="en-GB"/>
                    </w:rPr>
                    <w:t>SRS-ResourceSet</w:t>
                  </w:r>
                  <w:r w:rsidRPr="00F324B5">
                    <w:rPr>
                      <w:rFonts w:ascii="Times New Roman" w:eastAsia="SimSun" w:hAnsi="Times New Roman" w:cs="Times New Roman"/>
                      <w:color w:val="000000"/>
                      <w:sz w:val="20"/>
                      <w:szCs w:val="20"/>
                      <w:lang w:val="en-GB"/>
                    </w:rPr>
                    <w:t xml:space="preserve"> set to 'codebook', SRI and TPMI are given by the DCI fields of one SRS resource indicator and one Precoding information and number of layers in clauses 7.3.1.1.2, 7.3.1.1.3 and 7.3.1.1.4 of [5, TS 38.212] for DCI format 0_1, 0_2 and 0_3 or given by </w:t>
                  </w:r>
                  <w:r w:rsidRPr="00F324B5">
                    <w:rPr>
                      <w:rFonts w:ascii="Times New Roman" w:eastAsia="SimSun" w:hAnsi="Times New Roman" w:cs="Times New Roman"/>
                      <w:i/>
                      <w:color w:val="000000"/>
                      <w:sz w:val="20"/>
                      <w:szCs w:val="20"/>
                      <w:lang w:val="en-GB"/>
                    </w:rPr>
                    <w:t>srs-ResourceIndicator</w:t>
                  </w:r>
                  <w:r w:rsidRPr="00F324B5">
                    <w:rPr>
                      <w:rFonts w:ascii="Times New Roman" w:eastAsia="SimSun" w:hAnsi="Times New Roman" w:cs="Times New Roman"/>
                      <w:color w:val="000000"/>
                      <w:sz w:val="20"/>
                      <w:szCs w:val="20"/>
                      <w:lang w:val="en-GB"/>
                    </w:rPr>
                    <w:t xml:space="preserve"> and </w:t>
                  </w:r>
                  <w:r w:rsidRPr="00F324B5">
                    <w:rPr>
                      <w:rFonts w:ascii="Times New Roman" w:eastAsia="SimSun" w:hAnsi="Times New Roman" w:cs="Times New Roman"/>
                      <w:i/>
                      <w:color w:val="000000"/>
                      <w:sz w:val="20"/>
                      <w:szCs w:val="20"/>
                      <w:lang w:val="en-GB"/>
                    </w:rPr>
                    <w:t>precodingAndNumberOfLayers</w:t>
                  </w:r>
                  <w:r w:rsidRPr="00F324B5">
                    <w:rPr>
                      <w:rFonts w:ascii="Times New Roman" w:eastAsia="SimSun" w:hAnsi="Times New Roman" w:cs="Times New Roman"/>
                      <w:color w:val="000000"/>
                      <w:sz w:val="20"/>
                      <w:szCs w:val="20"/>
                      <w:lang w:val="en-GB"/>
                    </w:rPr>
                    <w:t xml:space="preserve"> according to clause 6.1.2.3. A UE does not expect two SRS resource sets are configured in </w:t>
                  </w:r>
                  <w:r w:rsidRPr="00F324B5">
                    <w:rPr>
                      <w:rFonts w:ascii="Times New Roman" w:eastAsia="SimSun" w:hAnsi="Times New Roman" w:cs="Times New Roman"/>
                      <w:i/>
                      <w:color w:val="000000"/>
                      <w:sz w:val="20"/>
                      <w:szCs w:val="20"/>
                      <w:lang w:val="en-GB"/>
                    </w:rPr>
                    <w:t>srs-ResourceSetToAddModList</w:t>
                  </w:r>
                  <w:r w:rsidRPr="00F324B5">
                    <w:rPr>
                      <w:rFonts w:ascii="Times New Roman" w:eastAsia="SimSun" w:hAnsi="Times New Roman" w:cs="Times New Roman"/>
                      <w:color w:val="000000"/>
                      <w:sz w:val="20"/>
                      <w:szCs w:val="20"/>
                      <w:lang w:val="en-GB"/>
                    </w:rPr>
                    <w:t xml:space="preserve"> with higher layer parameter </w:t>
                  </w:r>
                  <w:r w:rsidRPr="00F324B5">
                    <w:rPr>
                      <w:rFonts w:ascii="Times New Roman" w:eastAsia="SimSun" w:hAnsi="Times New Roman" w:cs="Times New Roman"/>
                      <w:i/>
                      <w:color w:val="000000"/>
                      <w:sz w:val="20"/>
                      <w:szCs w:val="20"/>
                      <w:lang w:val="en-GB"/>
                    </w:rPr>
                    <w:t xml:space="preserve">usage </w:t>
                  </w:r>
                  <w:r w:rsidRPr="00F324B5">
                    <w:rPr>
                      <w:rFonts w:ascii="Times New Roman" w:eastAsia="SimSun" w:hAnsi="Times New Roman" w:cs="Times New Roman"/>
                      <w:color w:val="000000"/>
                      <w:sz w:val="20"/>
                      <w:szCs w:val="20"/>
                      <w:lang w:val="en-GB"/>
                    </w:rPr>
                    <w:t xml:space="preserve">in </w:t>
                  </w:r>
                  <w:r w:rsidRPr="00F324B5">
                    <w:rPr>
                      <w:rFonts w:ascii="Times New Roman" w:eastAsia="SimSun" w:hAnsi="Times New Roman" w:cs="Times New Roman"/>
                      <w:i/>
                      <w:color w:val="000000"/>
                      <w:sz w:val="20"/>
                      <w:szCs w:val="20"/>
                      <w:lang w:val="en-GB"/>
                    </w:rPr>
                    <w:t>SRS-ResourceSet</w:t>
                  </w:r>
                  <w:r w:rsidRPr="00F324B5">
                    <w:rPr>
                      <w:rFonts w:ascii="Times New Roman" w:eastAsia="SimSun" w:hAnsi="Times New Roman" w:cs="Times New Roman"/>
                      <w:color w:val="000000"/>
                      <w:sz w:val="20"/>
                      <w:szCs w:val="20"/>
                      <w:lang w:val="en-GB"/>
                    </w:rPr>
                    <w:t xml:space="preserve"> set to 'codebook' for a serving cell, when the serving cell is included in </w:t>
                  </w:r>
                  <w:r w:rsidRPr="00F324B5">
                    <w:rPr>
                      <w:rFonts w:ascii="Times New Roman" w:eastAsia="SimSun" w:hAnsi="Times New Roman" w:cs="Times New Roman"/>
                      <w:i/>
                      <w:iCs/>
                      <w:color w:val="000000"/>
                      <w:sz w:val="20"/>
                      <w:szCs w:val="20"/>
                      <w:lang w:val="en-GB"/>
                    </w:rPr>
                    <w:t>schedulingCellListDCI-0-3-r18</w:t>
                  </w:r>
                  <w:r w:rsidRPr="00F324B5">
                    <w:rPr>
                      <w:rFonts w:ascii="Times New Roman" w:eastAsia="SimSun" w:hAnsi="Times New Roman" w:cs="Times New Roman"/>
                      <w:color w:val="000000"/>
                      <w:sz w:val="20"/>
                      <w:szCs w:val="20"/>
                      <w:lang w:val="en-GB"/>
                    </w:rPr>
                    <w:t xml:space="preserve"> for a set of serving cells provided by </w:t>
                  </w:r>
                  <w:r w:rsidRPr="00F324B5">
                    <w:rPr>
                      <w:rFonts w:ascii="Times New Roman" w:eastAsia="SimSun" w:hAnsi="Times New Roman" w:cs="Times New Roman"/>
                      <w:i/>
                      <w:iCs/>
                      <w:color w:val="000000"/>
                      <w:sz w:val="20"/>
                      <w:szCs w:val="20"/>
                      <w:lang w:val="en-GB"/>
                    </w:rPr>
                    <w:t>mc-DCI-SetOfCellsToAddModList-r18</w:t>
                  </w:r>
                  <w:r w:rsidRPr="00F324B5">
                    <w:rPr>
                      <w:rFonts w:ascii="Times New Roman" w:eastAsia="SimSun" w:hAnsi="Times New Roman" w:cs="Times New Roman"/>
                      <w:color w:val="000000"/>
                      <w:sz w:val="20"/>
                      <w:szCs w:val="20"/>
                      <w:lang w:val="en-GB"/>
                    </w:rPr>
                    <w:t>. The TPMI is used to indicate the precoder to be applied over the layers {0…</w:t>
                  </w:r>
                  <w:r w:rsidRPr="00F324B5">
                    <w:rPr>
                      <w:rFonts w:ascii="Times New Roman" w:eastAsia="SimSun" w:hAnsi="Times New Roman" w:cs="Times New Roman"/>
                      <w:i/>
                      <w:color w:val="000000"/>
                      <w:sz w:val="20"/>
                      <w:szCs w:val="20"/>
                      <w:lang w:val="en-GB"/>
                    </w:rPr>
                    <w:t>ν</w:t>
                  </w:r>
                  <w:r w:rsidRPr="00F324B5">
                    <w:rPr>
                      <w:rFonts w:ascii="Times New Roman" w:eastAsia="SimSun" w:hAnsi="Times New Roman" w:cs="Times New Roman"/>
                      <w:color w:val="000000"/>
                      <w:sz w:val="20"/>
                      <w:szCs w:val="20"/>
                      <w:lang w:val="en-GB"/>
                    </w:rPr>
                    <w:t>-1} and that corresponds to the SRS resource selected by the SRI when multiple SRS resources are configured, or if a single SRS resource is configured TPMI is used to indicate the precoder to be applied over the layers {0…</w:t>
                  </w:r>
                  <w:r w:rsidRPr="00F324B5">
                    <w:rPr>
                      <w:rFonts w:ascii="Times New Roman" w:eastAsia="SimSun" w:hAnsi="Times New Roman" w:cs="Times New Roman"/>
                      <w:i/>
                      <w:color w:val="000000"/>
                      <w:sz w:val="20"/>
                      <w:szCs w:val="20"/>
                      <w:lang w:val="en-GB"/>
                    </w:rPr>
                    <w:t>ν</w:t>
                  </w:r>
                  <w:r w:rsidRPr="00F324B5">
                    <w:rPr>
                      <w:rFonts w:ascii="Times New Roman" w:eastAsia="SimSun" w:hAnsi="Times New Roman" w:cs="Times New Roman"/>
                      <w:color w:val="000000"/>
                      <w:sz w:val="20"/>
                      <w:szCs w:val="20"/>
                      <w:lang w:val="en-GB"/>
                    </w:rPr>
                    <w:t xml:space="preserve">-1} and that corresponds to the SRS resource. </w:t>
                  </w:r>
                  <w:r>
                    <w:rPr>
                      <w:rFonts w:ascii="Times New Roman" w:eastAsia="SimSun" w:hAnsi="Times New Roman" w:cs="Times New Roman"/>
                      <w:color w:val="000000"/>
                      <w:sz w:val="20"/>
                      <w:szCs w:val="20"/>
                      <w:lang w:val="en-GB"/>
                    </w:rPr>
                    <w:t>T</w:t>
                  </w:r>
                  <w:r w:rsidRPr="00B12F88">
                    <w:rPr>
                      <w:rFonts w:ascii="Times New Roman" w:eastAsia="MS PGothic" w:hAnsi="Times New Roman" w:cs="Times New Roman"/>
                      <w:sz w:val="20"/>
                      <w:szCs w:val="20"/>
                      <w:lang w:val="en-GB"/>
                    </w:rPr>
                    <w:t xml:space="preserve">he transmission precoder is selected from the uplink codebook that has a number of antenna ports equal to higher layer parameter </w:t>
                  </w:r>
                  <w:r w:rsidRPr="00B12F88">
                    <w:rPr>
                      <w:rFonts w:ascii="Times New Roman" w:eastAsia="MS PGothic" w:hAnsi="Times New Roman" w:cs="Times New Roman"/>
                      <w:i/>
                      <w:iCs/>
                      <w:sz w:val="20"/>
                      <w:szCs w:val="20"/>
                      <w:lang w:val="en-GB"/>
                    </w:rPr>
                    <w:t>nrofSRS-Ports</w:t>
                  </w:r>
                  <w:r w:rsidRPr="00B12F88">
                    <w:rPr>
                      <w:rFonts w:ascii="Times New Roman" w:eastAsia="MS PGothic" w:hAnsi="Times New Roman" w:cs="Times New Roman"/>
                      <w:sz w:val="20"/>
                      <w:szCs w:val="20"/>
                      <w:lang w:val="en-GB"/>
                    </w:rPr>
                    <w:t xml:space="preserve"> or </w:t>
                  </w:r>
                  <w:r w:rsidRPr="00B12F88">
                    <w:rPr>
                      <w:rFonts w:ascii="Times New Roman" w:eastAsia="MS PGothic" w:hAnsi="Times New Roman" w:cs="Times New Roman"/>
                      <w:i/>
                      <w:iCs/>
                      <w:sz w:val="20"/>
                      <w:szCs w:val="20"/>
                      <w:lang w:val="en-GB"/>
                    </w:rPr>
                    <w:t>nrofSRS-Ports-n8</w:t>
                  </w:r>
                  <w:r w:rsidRPr="00B12F88">
                    <w:rPr>
                      <w:rFonts w:ascii="Times New Roman" w:eastAsia="MS PGothic" w:hAnsi="Times New Roman" w:cs="Times New Roman"/>
                      <w:sz w:val="20"/>
                      <w:szCs w:val="20"/>
                      <w:lang w:val="en-GB"/>
                    </w:rPr>
                    <w:t xml:space="preserve"> in </w:t>
                  </w:r>
                  <w:r w:rsidRPr="00B12F88">
                    <w:rPr>
                      <w:rFonts w:ascii="Times New Roman" w:eastAsia="MS PGothic" w:hAnsi="Times New Roman" w:cs="Times New Roman"/>
                      <w:i/>
                      <w:iCs/>
                      <w:sz w:val="20"/>
                      <w:szCs w:val="20"/>
                      <w:lang w:val="en-GB"/>
                    </w:rPr>
                    <w:t>SRS-Config</w:t>
                  </w:r>
                  <w:r w:rsidRPr="009F2DCA">
                    <w:rPr>
                      <w:rFonts w:ascii="Times New Roman" w:eastAsia="MS PGothic" w:hAnsi="Times New Roman" w:cs="Times New Roman"/>
                      <w:color w:val="FF0000"/>
                      <w:sz w:val="20"/>
                      <w:szCs w:val="20"/>
                      <w:u w:val="single"/>
                      <w:lang w:val="en-GB"/>
                    </w:rPr>
                    <w:t xml:space="preserve">, </w:t>
                  </w:r>
                  <w:r w:rsidRPr="009F2DCA">
                    <w:rPr>
                      <w:rFonts w:ascii="Times New Roman" w:eastAsia="Times New Roman" w:hAnsi="Times New Roman" w:cs="Times New Roman"/>
                      <w:color w:val="FF0000"/>
                      <w:sz w:val="20"/>
                      <w:szCs w:val="20"/>
                      <w:u w:val="single"/>
                    </w:rPr>
                    <w:t>if 4portSRS_3TX is not configured, or 3 if 4portSRS_3TX is configured</w:t>
                  </w:r>
                  <w:r w:rsidRPr="009F2DCA">
                    <w:rPr>
                      <w:rFonts w:ascii="Times New Roman" w:eastAsia="Times New Roman" w:hAnsi="Times New Roman" w:cs="Times New Roman"/>
                      <w:color w:val="FF0000"/>
                      <w:sz w:val="20"/>
                      <w:szCs w:val="20"/>
                    </w:rPr>
                    <w:t>,</w:t>
                  </w:r>
                  <w:r w:rsidRPr="009F2DCA">
                    <w:rPr>
                      <w:rFonts w:ascii="Times New Roman" w:eastAsia="MS PGothic" w:hAnsi="Times New Roman" w:cs="Times New Roman"/>
                      <w:color w:val="FF0000"/>
                      <w:sz w:val="20"/>
                      <w:szCs w:val="20"/>
                      <w:lang w:val="en-GB"/>
                    </w:rPr>
                    <w:t xml:space="preserve"> </w:t>
                  </w:r>
                  <w:r w:rsidRPr="00B12F88">
                    <w:rPr>
                      <w:rFonts w:ascii="Times New Roman" w:eastAsia="MS PGothic" w:hAnsi="Times New Roman" w:cs="Times New Roman"/>
                      <w:sz w:val="20"/>
                      <w:szCs w:val="20"/>
                      <w:lang w:val="en-GB"/>
                    </w:rPr>
                    <w:t>as defined in Clause 6.3.1.5 of [4, TS 38.211].</w:t>
                  </w:r>
                  <w:r w:rsidRPr="000876C2">
                    <w:rPr>
                      <w:rFonts w:ascii="Times New Roman" w:eastAsia="MS PGothic" w:hAnsi="Times New Roman" w:cs="Times New Roman"/>
                      <w:sz w:val="20"/>
                      <w:szCs w:val="20"/>
                      <w:lang w:val="en-GB"/>
                    </w:rPr>
                    <w:t xml:space="preserve"> </w:t>
                  </w:r>
                  <w:r w:rsidRPr="00F324B5">
                    <w:rPr>
                      <w:rFonts w:ascii="Times New Roman" w:eastAsia="SimSun" w:hAnsi="Times New Roman" w:cs="Times New Roman"/>
                      <w:color w:val="000000"/>
                      <w:sz w:val="20"/>
                      <w:szCs w:val="20"/>
                      <w:lang w:val="en-GB"/>
                    </w:rPr>
                    <w:t xml:space="preserve">When the UE is configured with the higher layer parameter </w:t>
                  </w:r>
                  <w:r w:rsidRPr="00F324B5">
                    <w:rPr>
                      <w:rFonts w:ascii="Times New Roman" w:eastAsia="SimSun" w:hAnsi="Times New Roman" w:cs="Times New Roman"/>
                      <w:i/>
                      <w:color w:val="000000"/>
                      <w:sz w:val="20"/>
                      <w:szCs w:val="20"/>
                      <w:lang w:val="en-GB"/>
                    </w:rPr>
                    <w:t>txConfig</w:t>
                  </w:r>
                  <w:r w:rsidRPr="00F324B5">
                    <w:rPr>
                      <w:rFonts w:ascii="Times New Roman" w:eastAsia="SimSun" w:hAnsi="Times New Roman" w:cs="Times New Roman"/>
                      <w:color w:val="000000"/>
                      <w:sz w:val="20"/>
                      <w:szCs w:val="20"/>
                      <w:lang w:val="en-GB"/>
                    </w:rPr>
                    <w:t xml:space="preserve"> set to 'codebook', the UE is configured with at least one SRS resource. The indicated SRI in slot </w:t>
                  </w:r>
                  <w:r w:rsidRPr="00F324B5">
                    <w:rPr>
                      <w:rFonts w:ascii="Times New Roman" w:eastAsia="SimSun" w:hAnsi="Times New Roman" w:cs="Times New Roman"/>
                      <w:i/>
                      <w:color w:val="000000"/>
                      <w:sz w:val="20"/>
                      <w:szCs w:val="20"/>
                      <w:lang w:val="en-GB"/>
                    </w:rPr>
                    <w:t>n</w:t>
                  </w:r>
                  <w:r w:rsidRPr="00F324B5">
                    <w:rPr>
                      <w:rFonts w:ascii="Times New Roman" w:eastAsia="SimSun" w:hAnsi="Times New Roman" w:cs="Times New Roman"/>
                      <w:color w:val="000000"/>
                      <w:sz w:val="20"/>
                      <w:szCs w:val="20"/>
                      <w:lang w:val="en-GB"/>
                    </w:rPr>
                    <w:t xml:space="preserve"> is associated with the most recent transmission of SRS resource identified by the SRI, where the SRS resource is prior to the PDCCH carrying the SRI.</w:t>
                  </w:r>
                </w:p>
                <w:p w14:paraId="0110592D" w14:textId="77777777" w:rsidR="00541495" w:rsidRPr="00B027CC" w:rsidRDefault="00541495" w:rsidP="003355DF">
                  <w:pPr>
                    <w:overflowPunct w:val="0"/>
                    <w:autoSpaceDE w:val="0"/>
                    <w:autoSpaceDN w:val="0"/>
                    <w:adjustRightInd w:val="0"/>
                    <w:spacing w:before="0" w:after="0" w:line="240" w:lineRule="auto"/>
                    <w:contextualSpacing/>
                    <w:jc w:val="center"/>
                    <w:textAlignment w:val="baseline"/>
                    <w:rPr>
                      <w:rFonts w:ascii="Times New Roman" w:eastAsia="SimSun" w:hAnsi="Times New Roman" w:cs="Times New Roman"/>
                      <w:color w:val="FF0000"/>
                      <w:szCs w:val="20"/>
                      <w:lang w:val="en-GB"/>
                    </w:rPr>
                  </w:pPr>
                  <w:r w:rsidRPr="0040096C">
                    <w:rPr>
                      <w:rFonts w:ascii="Times New Roman" w:eastAsia="SimSun" w:hAnsi="Times New Roman" w:cs="Times New Roman" w:hint="eastAsia"/>
                      <w:color w:val="FF0000"/>
                      <w:szCs w:val="20"/>
                    </w:rPr>
                    <w:t>&lt;</w:t>
                  </w:r>
                  <w:r w:rsidRPr="0040096C">
                    <w:rPr>
                      <w:rFonts w:ascii="Times New Roman" w:eastAsia="SimSun" w:hAnsi="Times New Roman" w:cs="Times New Roman"/>
                      <w:color w:val="FF0000"/>
                      <w:szCs w:val="20"/>
                    </w:rPr>
                    <w:t>unchanged text omitted&gt;</w:t>
                  </w:r>
                </w:p>
              </w:tc>
            </w:tr>
          </w:tbl>
          <w:p w14:paraId="230618E5"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3BF5DA7D"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F9410E">
              <w:rPr>
                <w:rFonts w:ascii="Times New Roman" w:eastAsia="MS Mincho" w:hAnsi="Times New Roman" w:cs="Times New Roman"/>
                <w:szCs w:val="20"/>
              </w:rPr>
              <w:t xml:space="preserve">We do not prefer Proposal 3a or Proposal 3b, as neither clearly defines UE behavior when port 1003 is disabled. Additionally, Proposal 3b appears unnecessary since the </w:t>
            </w:r>
            <w:r w:rsidRPr="00F9410E">
              <w:rPr>
                <w:rFonts w:ascii="Times New Roman" w:eastAsia="MS Mincho" w:hAnsi="Times New Roman" w:cs="Times New Roman"/>
                <w:szCs w:val="20"/>
              </w:rPr>
              <w:lastRenderedPageBreak/>
              <w:t>clarification for the SRS resource set with "higher layer parameter usage in SRS-ResourceSet set to 'codebook'" is already provided at the beginning of the same paragraph</w:t>
            </w:r>
            <w:r>
              <w:rPr>
                <w:rFonts w:ascii="Times New Roman" w:eastAsia="MS Mincho" w:hAnsi="Times New Roman" w:cs="Times New Roman"/>
                <w:szCs w:val="20"/>
              </w:rPr>
              <w:t>:</w:t>
            </w:r>
          </w:p>
          <w:p w14:paraId="61CBCA52"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621D8E9E" w14:textId="77777777" w:rsidR="00541495" w:rsidRPr="00780703"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szCs w:val="20"/>
              </w:rPr>
              <w:t>“</w:t>
            </w:r>
            <w:r w:rsidRPr="004A61D1">
              <w:rPr>
                <w:rFonts w:ascii="Times New Roman" w:eastAsia="MS Mincho" w:hAnsi="Times New Roman" w:cs="Times New Roman"/>
                <w:szCs w:val="20"/>
              </w:rPr>
              <w:t xml:space="preserve">When only one SRS resource set is configured in </w:t>
            </w:r>
            <w:r w:rsidRPr="004A61D1">
              <w:rPr>
                <w:rFonts w:ascii="Times New Roman" w:eastAsia="MS Mincho" w:hAnsi="Times New Roman" w:cs="Times New Roman"/>
                <w:i/>
                <w:szCs w:val="20"/>
              </w:rPr>
              <w:t>srs-ResourceSetToAddModList</w:t>
            </w:r>
            <w:r w:rsidRPr="004A61D1">
              <w:rPr>
                <w:rFonts w:ascii="Times New Roman" w:eastAsia="MS Mincho" w:hAnsi="Times New Roman" w:cs="Times New Roman"/>
                <w:szCs w:val="20"/>
              </w:rPr>
              <w:t xml:space="preserve"> or </w:t>
            </w:r>
            <w:r w:rsidRPr="004A61D1">
              <w:rPr>
                <w:rFonts w:ascii="Times New Roman" w:eastAsia="MS Mincho" w:hAnsi="Times New Roman" w:cs="Times New Roman"/>
                <w:i/>
                <w:szCs w:val="20"/>
              </w:rPr>
              <w:t xml:space="preserve">srs-ResourceSetToAddModListDCI-0-2 </w:t>
            </w:r>
            <w:r w:rsidRPr="004A61D1">
              <w:rPr>
                <w:rFonts w:ascii="Times New Roman" w:eastAsia="MS Mincho" w:hAnsi="Times New Roman" w:cs="Times New Roman"/>
                <w:szCs w:val="20"/>
                <w:u w:val="single"/>
              </w:rPr>
              <w:t>with higher layer parameter usage in SRS-ResourceSet set to 'codebook'</w:t>
            </w:r>
            <w:r w:rsidRPr="004A61D1">
              <w:rPr>
                <w:rFonts w:ascii="Times New Roman" w:eastAsia="MS Mincho" w:hAnsi="Times New Roman" w:cs="Times New Roman"/>
                <w:szCs w:val="20"/>
              </w:rPr>
              <w:t>,</w:t>
            </w:r>
            <w:r>
              <w:rPr>
                <w:rFonts w:ascii="Times New Roman" w:eastAsia="MS Mincho" w:hAnsi="Times New Roman" w:cs="Times New Roman"/>
                <w:szCs w:val="20"/>
              </w:rPr>
              <w:t xml:space="preserve"> …”.</w:t>
            </w:r>
          </w:p>
          <w:p w14:paraId="22F533A5" w14:textId="77777777" w:rsidR="00541495" w:rsidRPr="00380BAE"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33CAF82A" w14:textId="77777777" w:rsidR="00541495" w:rsidRPr="00A87E0A"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98708D">
              <w:rPr>
                <w:rFonts w:ascii="Times New Roman" w:hAnsi="Times New Roman" w:cs="Times New Roman"/>
                <w:b/>
                <w:bCs/>
                <w:szCs w:val="20"/>
              </w:rPr>
              <w:t xml:space="preserve">Proposal </w:t>
            </w:r>
            <w:r>
              <w:rPr>
                <w:rFonts w:ascii="Times New Roman" w:hAnsi="Times New Roman" w:cs="Times New Roman"/>
                <w:b/>
                <w:bCs/>
                <w:szCs w:val="20"/>
              </w:rPr>
              <w:t>4</w:t>
            </w:r>
            <w:r>
              <w:rPr>
                <w:rFonts w:ascii="Times New Roman" w:eastAsia="MS Mincho" w:hAnsi="Times New Roman" w:cs="Times New Roman" w:hint="eastAsia"/>
                <w:b/>
                <w:bCs/>
                <w:szCs w:val="20"/>
              </w:rPr>
              <w:t xml:space="preserve">: </w:t>
            </w:r>
            <w:r w:rsidRPr="00AA3779">
              <w:rPr>
                <w:rFonts w:ascii="Times New Roman" w:eastAsia="MS Mincho" w:hAnsi="Times New Roman" w:cs="Times New Roman"/>
                <w:b/>
                <w:bCs/>
                <w:szCs w:val="20"/>
              </w:rPr>
              <w:t>Not support</w:t>
            </w:r>
            <w:r>
              <w:rPr>
                <w:rFonts w:ascii="Times New Roman" w:eastAsia="MS Mincho" w:hAnsi="Times New Roman" w:cs="Times New Roman"/>
                <w:szCs w:val="20"/>
              </w:rPr>
              <w:t>.  In our recollection, only M-TRP PUSCH repetition was agreed, which was understood to mean that STxMP was not to be supported.</w:t>
            </w:r>
          </w:p>
          <w:p w14:paraId="0C9F3815" w14:textId="77777777" w:rsidR="00541495" w:rsidRPr="003554BC"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5337226B"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98708D">
              <w:rPr>
                <w:rFonts w:ascii="Times New Roman" w:hAnsi="Times New Roman" w:cs="Times New Roman"/>
                <w:b/>
                <w:bCs/>
                <w:szCs w:val="20"/>
              </w:rPr>
              <w:t xml:space="preserve">Proposal </w:t>
            </w:r>
            <w:r>
              <w:rPr>
                <w:rFonts w:ascii="Times New Roman" w:hAnsi="Times New Roman" w:cs="Times New Roman"/>
                <w:b/>
                <w:bCs/>
                <w:szCs w:val="20"/>
              </w:rPr>
              <w:t>5</w:t>
            </w:r>
            <w:r>
              <w:rPr>
                <w:rFonts w:ascii="Times New Roman" w:eastAsia="MS Mincho" w:hAnsi="Times New Roman" w:cs="Times New Roman" w:hint="eastAsia"/>
                <w:b/>
                <w:bCs/>
                <w:szCs w:val="20"/>
              </w:rPr>
              <w:t xml:space="preserve">: </w:t>
            </w:r>
            <w:r w:rsidRPr="00AA3779">
              <w:rPr>
                <w:rFonts w:ascii="Times New Roman" w:eastAsia="MS Mincho" w:hAnsi="Times New Roman" w:cs="Times New Roman" w:hint="eastAsia"/>
                <w:b/>
                <w:bCs/>
                <w:szCs w:val="20"/>
              </w:rPr>
              <w:t>Support</w:t>
            </w:r>
          </w:p>
          <w:p w14:paraId="053043D5"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 xml:space="preserve">Though we are fine with current </w:t>
            </w:r>
            <w:r>
              <w:rPr>
                <w:rFonts w:ascii="Times New Roman" w:eastAsia="MS Mincho" w:hAnsi="Times New Roman" w:cs="Times New Roman"/>
                <w:szCs w:val="20"/>
              </w:rPr>
              <w:t>formulation</w:t>
            </w:r>
            <w:r>
              <w:rPr>
                <w:rFonts w:ascii="Times New Roman" w:eastAsia="MS Mincho" w:hAnsi="Times New Roman" w:cs="Times New Roman" w:hint="eastAsia"/>
                <w:szCs w:val="20"/>
              </w:rPr>
              <w:t xml:space="preserve"> in the </w:t>
            </w:r>
            <w:r>
              <w:rPr>
                <w:rFonts w:ascii="Times New Roman" w:eastAsia="MS Mincho" w:hAnsi="Times New Roman" w:cs="Times New Roman"/>
                <w:szCs w:val="20"/>
              </w:rPr>
              <w:t>draft</w:t>
            </w:r>
            <w:r>
              <w:rPr>
                <w:rFonts w:ascii="Times New Roman" w:eastAsia="MS Mincho" w:hAnsi="Times New Roman" w:cs="Times New Roman" w:hint="eastAsia"/>
                <w:szCs w:val="20"/>
              </w:rPr>
              <w:t xml:space="preserve"> CR, the proposed changes can further improve clari</w:t>
            </w:r>
            <w:r>
              <w:rPr>
                <w:rFonts w:ascii="Times New Roman" w:eastAsia="MS Mincho" w:hAnsi="Times New Roman" w:cs="Times New Roman"/>
                <w:szCs w:val="20"/>
              </w:rPr>
              <w:t>ty</w:t>
            </w:r>
            <w:r>
              <w:rPr>
                <w:rFonts w:ascii="Times New Roman" w:eastAsia="MS Mincho" w:hAnsi="Times New Roman" w:cs="Times New Roman" w:hint="eastAsia"/>
                <w:szCs w:val="20"/>
              </w:rPr>
              <w:t xml:space="preserve">. </w:t>
            </w:r>
          </w:p>
          <w:p w14:paraId="27A6F781"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4B71E163"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 xml:space="preserve">However, if </w:t>
            </w:r>
            <w:r>
              <w:rPr>
                <w:rFonts w:ascii="Times New Roman" w:eastAsia="MS Mincho" w:hAnsi="Times New Roman" w:cs="Times New Roman"/>
                <w:szCs w:val="20"/>
              </w:rPr>
              <w:t>th</w:t>
            </w:r>
            <w:r>
              <w:rPr>
                <w:rFonts w:ascii="Times New Roman" w:eastAsia="MS Mincho" w:hAnsi="Times New Roman" w:cs="Times New Roman" w:hint="eastAsia"/>
                <w:szCs w:val="20"/>
              </w:rPr>
              <w:t xml:space="preserve">is proposal is agreed, the </w:t>
            </w:r>
            <w:r>
              <w:rPr>
                <w:rFonts w:ascii="Times New Roman" w:eastAsia="MS Mincho" w:hAnsi="Times New Roman" w:cs="Times New Roman"/>
                <w:szCs w:val="20"/>
              </w:rPr>
              <w:t>remaining</w:t>
            </w:r>
            <w:r>
              <w:rPr>
                <w:rFonts w:ascii="Times New Roman" w:eastAsia="MS Mincho" w:hAnsi="Times New Roman" w:cs="Times New Roman" w:hint="eastAsia"/>
                <w:szCs w:val="20"/>
              </w:rPr>
              <w:t xml:space="preserve"> text </w:t>
            </w:r>
            <w:r>
              <w:rPr>
                <w:rFonts w:ascii="Times New Roman" w:eastAsia="MS Mincho" w:hAnsi="Times New Roman" w:cs="Times New Roman"/>
                <w:szCs w:val="20"/>
              </w:rPr>
              <w:t>“</w:t>
            </w:r>
            <w:r w:rsidRPr="00F85724">
              <w:rPr>
                <w:rFonts w:ascii="Times New Roman" w:hAnsi="Times New Roman" w:cs="Times New Roman"/>
                <w:szCs w:val="20"/>
                <w:lang w:val="en-GB"/>
              </w:rPr>
              <w:t xml:space="preserve">one PT-RS port </w:t>
            </w:r>
            <w:r w:rsidRPr="00F85724">
              <w:rPr>
                <w:rFonts w:ascii="Times New Roman" w:hAnsi="Times New Roman" w:cs="Times New Roman"/>
                <w:color w:val="FF0000"/>
                <w:szCs w:val="20"/>
                <w:lang w:val="en-GB"/>
              </w:rPr>
              <w:t>or</w:t>
            </w:r>
            <w:r w:rsidRPr="00F85724">
              <w:rPr>
                <w:rFonts w:ascii="Times New Roman" w:hAnsi="Times New Roman" w:cs="Times New Roman"/>
                <w:strike/>
                <w:color w:val="FF0000"/>
                <w:szCs w:val="20"/>
                <w:lang w:val="en-GB"/>
              </w:rPr>
              <w:t>and</w:t>
            </w:r>
            <w:r w:rsidRPr="00F85724">
              <w:rPr>
                <w:rFonts w:ascii="Times New Roman" w:hAnsi="Times New Roman" w:cs="Times New Roman"/>
                <w:szCs w:val="20"/>
                <w:lang w:val="en-GB"/>
              </w:rPr>
              <w:t xml:space="preserve"> two PT-RS ports are configured by maxNrofPorts in PTRS-UplinkConfig respectively, and the DMRS ports are indicated by the Antenna ports field.</w:t>
            </w:r>
            <w:r>
              <w:rPr>
                <w:rFonts w:ascii="Times New Roman" w:eastAsia="MS Mincho" w:hAnsi="Times New Roman" w:cs="Times New Roman"/>
                <w:szCs w:val="20"/>
              </w:rPr>
              <w:t>”</w:t>
            </w:r>
            <w:r>
              <w:rPr>
                <w:rFonts w:ascii="Times New Roman" w:eastAsia="MS Mincho" w:hAnsi="Times New Roman" w:cs="Times New Roman" w:hint="eastAsia"/>
                <w:szCs w:val="20"/>
              </w:rPr>
              <w:t xml:space="preserve"> should also be removed. </w:t>
            </w:r>
          </w:p>
          <w:p w14:paraId="6AE05E6A" w14:textId="77777777" w:rsidR="00541495" w:rsidRPr="000C4DB4"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3C930557" w14:textId="3F6C0E8C"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98708D">
              <w:rPr>
                <w:rFonts w:ascii="Times New Roman" w:hAnsi="Times New Roman" w:cs="Times New Roman"/>
                <w:b/>
                <w:bCs/>
                <w:szCs w:val="20"/>
              </w:rPr>
              <w:t xml:space="preserve">Proposal </w:t>
            </w:r>
            <w:r>
              <w:rPr>
                <w:rFonts w:ascii="Times New Roman" w:hAnsi="Times New Roman" w:cs="Times New Roman"/>
                <w:b/>
                <w:bCs/>
                <w:szCs w:val="20"/>
              </w:rPr>
              <w:t xml:space="preserve">6: </w:t>
            </w:r>
            <w:r w:rsidRPr="00AA3779">
              <w:rPr>
                <w:rFonts w:ascii="Times New Roman" w:eastAsia="MS Mincho" w:hAnsi="Times New Roman" w:cs="Times New Roman" w:hint="eastAsia"/>
                <w:b/>
                <w:bCs/>
                <w:szCs w:val="20"/>
              </w:rPr>
              <w:t>Support.</w:t>
            </w:r>
          </w:p>
          <w:p w14:paraId="6F40A5C2" w14:textId="77777777" w:rsidR="00541495" w:rsidRPr="0011618D"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11618D">
              <w:rPr>
                <w:rFonts w:ascii="Times New Roman" w:eastAsia="MS Mincho" w:hAnsi="Times New Roman" w:cs="Times New Roman"/>
                <w:szCs w:val="20"/>
              </w:rPr>
              <w:t xml:space="preserve">Since only a non-coherent codebook is defined for 3 Tx codebook-based PUSCH operation, it would be clearer to specify that only ‘nonCoherent’ is allowed for </w:t>
            </w:r>
            <w:r w:rsidRPr="0011618D">
              <w:rPr>
                <w:rFonts w:ascii="Times New Roman" w:eastAsia="MS Mincho" w:hAnsi="Times New Roman" w:cs="Times New Roman"/>
                <w:i/>
                <w:iCs/>
                <w:szCs w:val="20"/>
              </w:rPr>
              <w:t>codebookSubset</w:t>
            </w:r>
            <w:r w:rsidRPr="0011618D">
              <w:rPr>
                <w:rFonts w:ascii="Times New Roman" w:eastAsia="MS Mincho" w:hAnsi="Times New Roman" w:cs="Times New Roman"/>
                <w:szCs w:val="20"/>
              </w:rPr>
              <w:t xml:space="preserve"> or </w:t>
            </w:r>
            <w:r w:rsidRPr="0011618D">
              <w:rPr>
                <w:rFonts w:ascii="Times New Roman" w:eastAsia="MS Mincho" w:hAnsi="Times New Roman" w:cs="Times New Roman"/>
                <w:i/>
                <w:iCs/>
                <w:szCs w:val="20"/>
              </w:rPr>
              <w:t>codebookSubset</w:t>
            </w:r>
            <w:r>
              <w:rPr>
                <w:rFonts w:ascii="Times New Roman" w:eastAsia="MS Mincho" w:hAnsi="Times New Roman" w:cs="Times New Roman" w:hint="eastAsia"/>
                <w:i/>
                <w:iCs/>
                <w:szCs w:val="20"/>
              </w:rPr>
              <w:t>DCI-0-2</w:t>
            </w:r>
            <w:r w:rsidRPr="0011618D">
              <w:rPr>
                <w:rFonts w:ascii="Times New Roman" w:eastAsia="MS Mincho" w:hAnsi="Times New Roman" w:cs="Times New Roman"/>
                <w:szCs w:val="20"/>
              </w:rPr>
              <w:t>.</w:t>
            </w:r>
          </w:p>
          <w:p w14:paraId="1E23E470" w14:textId="77777777" w:rsidR="00541495" w:rsidRPr="003554BC"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p>
          <w:p w14:paraId="61FF51F6" w14:textId="7F75ADF0" w:rsidR="00541495" w:rsidRPr="00EF495D"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EF495D">
              <w:rPr>
                <w:rFonts w:ascii="Times New Roman" w:eastAsia="MS Mincho" w:hAnsi="Times New Roman" w:cs="Times New Roman" w:hint="eastAsia"/>
                <w:b/>
                <w:bCs/>
                <w:szCs w:val="20"/>
              </w:rPr>
              <w:t xml:space="preserve">Proposal </w:t>
            </w:r>
            <w:r>
              <w:rPr>
                <w:rFonts w:ascii="Times New Roman" w:eastAsia="MS Mincho" w:hAnsi="Times New Roman" w:cs="Times New Roman"/>
                <w:b/>
                <w:bCs/>
                <w:szCs w:val="20"/>
              </w:rPr>
              <w:t>7</w:t>
            </w:r>
            <w:r w:rsidRPr="00EF495D">
              <w:rPr>
                <w:rFonts w:ascii="Times New Roman" w:eastAsia="MS Mincho" w:hAnsi="Times New Roman" w:cs="Times New Roman" w:hint="eastAsia"/>
                <w:b/>
                <w:bCs/>
                <w:szCs w:val="20"/>
              </w:rPr>
              <w:t xml:space="preserve"> (Huawei)</w:t>
            </w:r>
            <w:r>
              <w:rPr>
                <w:rFonts w:ascii="Times New Roman" w:eastAsia="MS Mincho" w:hAnsi="Times New Roman" w:cs="Times New Roman" w:hint="eastAsia"/>
                <w:szCs w:val="20"/>
              </w:rPr>
              <w:t>: Not support.</w:t>
            </w:r>
          </w:p>
          <w:p w14:paraId="1AF829D4" w14:textId="1D568F14"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r w:rsidRPr="00596321">
              <w:rPr>
                <w:rFonts w:ascii="Times New Roman" w:hAnsi="Times New Roman" w:cs="Times New Roman"/>
                <w:szCs w:val="20"/>
              </w:rPr>
              <w:t xml:space="preserve">With the </w:t>
            </w:r>
            <w:r w:rsidR="0013204B">
              <w:rPr>
                <w:rFonts w:ascii="Times New Roman" w:hAnsi="Times New Roman" w:cs="Times New Roman"/>
                <w:szCs w:val="20"/>
              </w:rPr>
              <w:t xml:space="preserve">current </w:t>
            </w:r>
            <w:r>
              <w:rPr>
                <w:rFonts w:ascii="Times New Roman" w:hAnsi="Times New Roman" w:cs="Times New Roman"/>
                <w:szCs w:val="20"/>
              </w:rPr>
              <w:t xml:space="preserve">enhancement to the </w:t>
            </w:r>
            <w:r w:rsidRPr="00596321">
              <w:rPr>
                <w:rFonts w:ascii="Times New Roman" w:hAnsi="Times New Roman" w:cs="Times New Roman"/>
                <w:szCs w:val="20"/>
              </w:rPr>
              <w:t>PUSCH power scaling</w:t>
            </w:r>
            <w:r w:rsidR="0013204B">
              <w:rPr>
                <w:rFonts w:ascii="Times New Roman" w:hAnsi="Times New Roman" w:cs="Times New Roman"/>
                <w:szCs w:val="20"/>
              </w:rPr>
              <w:t xml:space="preserve"> in draft CR of 38.213</w:t>
            </w:r>
            <w:r w:rsidRPr="00596321">
              <w:rPr>
                <w:rFonts w:ascii="Times New Roman" w:hAnsi="Times New Roman" w:cs="Times New Roman"/>
                <w:szCs w:val="20"/>
              </w:rPr>
              <w:t xml:space="preserve">, the UE configured with a 4-port SRS resource with </w:t>
            </w:r>
            <w:r w:rsidRPr="00CB07B7">
              <w:rPr>
                <w:rFonts w:ascii="Times New Roman" w:hAnsi="Times New Roman" w:cs="Times New Roman"/>
                <w:i/>
                <w:iCs/>
                <w:szCs w:val="20"/>
              </w:rPr>
              <w:t>[4portSRS_3Tx]</w:t>
            </w:r>
            <w:r w:rsidRPr="00596321">
              <w:rPr>
                <w:rFonts w:ascii="Times New Roman" w:hAnsi="Times New Roman" w:cs="Times New Roman"/>
                <w:szCs w:val="20"/>
              </w:rPr>
              <w:t xml:space="preserve"> enabled will scale down the PUSCH power by 3 instead of 4, as agreed in RAN1#116-bis: </w:t>
            </w:r>
          </w:p>
          <w:tbl>
            <w:tblPr>
              <w:tblStyle w:val="TableGrid"/>
              <w:tblW w:w="0" w:type="auto"/>
              <w:tblLayout w:type="fixed"/>
              <w:tblLook w:val="04A0" w:firstRow="1" w:lastRow="0" w:firstColumn="1" w:lastColumn="0" w:noHBand="0" w:noVBand="1"/>
            </w:tblPr>
            <w:tblGrid>
              <w:gridCol w:w="9593"/>
            </w:tblGrid>
            <w:tr w:rsidR="00541495" w14:paraId="05BA49A5" w14:textId="77777777" w:rsidTr="00CC050B">
              <w:tc>
                <w:tcPr>
                  <w:tcW w:w="9593" w:type="dxa"/>
                </w:tcPr>
                <w:p w14:paraId="3D696D3A" w14:textId="77777777" w:rsidR="00541495" w:rsidRPr="00DE4913" w:rsidRDefault="00541495" w:rsidP="003355DF">
                  <w:pPr>
                    <w:pStyle w:val="BodyText"/>
                    <w:spacing w:before="0" w:after="0" w:line="240" w:lineRule="auto"/>
                    <w:contextualSpacing/>
                    <w:rPr>
                      <w:rFonts w:ascii="Times New Roman" w:hAnsi="Times New Roman" w:cs="Times New Roman"/>
                      <w:b/>
                      <w:sz w:val="20"/>
                      <w:szCs w:val="20"/>
                      <w:highlight w:val="green"/>
                    </w:rPr>
                  </w:pPr>
                  <w:r w:rsidRPr="00DE4913">
                    <w:rPr>
                      <w:rFonts w:ascii="Times New Roman" w:hAnsi="Times New Roman" w:cs="Times New Roman"/>
                      <w:b/>
                      <w:sz w:val="20"/>
                      <w:szCs w:val="20"/>
                      <w:highlight w:val="green"/>
                    </w:rPr>
                    <w:t>Agreement (RAN1#116-bis)</w:t>
                  </w:r>
                </w:p>
                <w:p w14:paraId="1090214A" w14:textId="77777777" w:rsidR="00541495" w:rsidRPr="00DE4913" w:rsidRDefault="00541495" w:rsidP="003355DF">
                  <w:pPr>
                    <w:pStyle w:val="BodyText"/>
                    <w:spacing w:before="0" w:after="0" w:line="240" w:lineRule="auto"/>
                    <w:contextualSpacing/>
                    <w:rPr>
                      <w:rFonts w:ascii="Times New Roman" w:hAnsi="Times New Roman" w:cs="Times New Roman"/>
                      <w:sz w:val="20"/>
                      <w:szCs w:val="20"/>
                      <w:lang w:val="en-GB"/>
                    </w:rPr>
                  </w:pPr>
                  <w:r w:rsidRPr="00DE4913">
                    <w:rPr>
                      <w:rFonts w:ascii="Times New Roman" w:hAnsi="Times New Roman" w:cs="Times New Roman"/>
                      <w:sz w:val="20"/>
                      <w:szCs w:val="20"/>
                      <w:lang w:val="en-GB"/>
                    </w:rPr>
                    <w:t>For 3-port codebook-based PUSCH transmission for a 3TX UE, scale factor s should be the ratio of the number of antenna ports with a non-zero PUSCH transmission power to 3 (except for full-power Mode 0).</w:t>
                  </w:r>
                </w:p>
                <w:p w14:paraId="0459D7D9" w14:textId="77777777" w:rsidR="00541495" w:rsidRDefault="00541495" w:rsidP="003355DF">
                  <w:pPr>
                    <w:spacing w:before="0" w:after="0" w:line="240" w:lineRule="auto"/>
                    <w:contextualSpacing/>
                    <w:rPr>
                      <w:szCs w:val="20"/>
                      <w:lang w:val="en-GB"/>
                    </w:rPr>
                  </w:pPr>
                  <w:r w:rsidRPr="00DE4913">
                    <w:rPr>
                      <w:rFonts w:ascii="Times New Roman" w:hAnsi="Times New Roman" w:cs="Times New Roman"/>
                      <w:sz w:val="20"/>
                      <w:szCs w:val="20"/>
                      <w:lang w:val="en-GB"/>
                    </w:rPr>
                    <w:t>FFS: Whether specification needs to be updated to reflect the above</w:t>
                  </w:r>
                </w:p>
              </w:tc>
            </w:tr>
          </w:tbl>
          <w:p w14:paraId="56A8000E" w14:textId="77777777"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p>
          <w:p w14:paraId="0616ED02" w14:textId="77777777"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Furthermore, f</w:t>
            </w:r>
            <w:r w:rsidRPr="00596321">
              <w:rPr>
                <w:rFonts w:ascii="Times New Roman" w:hAnsi="Times New Roman" w:cs="Times New Roman"/>
                <w:szCs w:val="20"/>
              </w:rPr>
              <w:t>or codebook based 3 Tx PUSCH, there is no explicit UE capability indication agreed for reporting maximum number of SRS ports to be up to 3.</w:t>
            </w:r>
            <w:r>
              <w:rPr>
                <w:rFonts w:ascii="Times New Roman" w:hAnsi="Times New Roman" w:cs="Times New Roman"/>
                <w:szCs w:val="20"/>
              </w:rPr>
              <w:t xml:space="preserve">  E</w:t>
            </w:r>
            <w:r w:rsidRPr="00F405E6">
              <w:rPr>
                <w:rFonts w:ascii="Times New Roman" w:hAnsi="Times New Roman" w:cs="Times New Roman"/>
                <w:szCs w:val="20"/>
              </w:rPr>
              <w:t xml:space="preserve">xtending </w:t>
            </w:r>
            <w:r w:rsidRPr="00F405E6">
              <w:rPr>
                <w:rFonts w:ascii="Times New Roman" w:hAnsi="Times New Roman" w:cs="Times New Roman"/>
                <w:i/>
                <w:iCs/>
                <w:szCs w:val="20"/>
              </w:rPr>
              <w:t>maxNumberSRS-Ports-PerResource</w:t>
            </w:r>
            <w:r w:rsidRPr="00F405E6">
              <w:rPr>
                <w:rFonts w:ascii="Times New Roman" w:hAnsi="Times New Roman" w:cs="Times New Roman"/>
                <w:szCs w:val="20"/>
              </w:rPr>
              <w:t xml:space="preserve"> to include the value 3 would be incorrect given how Rel-15 and 3 Tx capabilities are (independently) defined, and would lead networks to assume that a 4 Tx UE would support 3 Tx operation, even when UE has not indicated capability for 3 Tx codebook based operation via FG 59-3-2</w:t>
            </w:r>
            <w:r>
              <w:rPr>
                <w:rFonts w:ascii="Times New Roman" w:hAnsi="Times New Roman" w:cs="Times New Roman"/>
                <w:szCs w:val="20"/>
              </w:rPr>
              <w:t>, as detailed in our paper [</w:t>
            </w:r>
            <w:r w:rsidRPr="00CD4D13">
              <w:rPr>
                <w:rFonts w:ascii="Times New Roman" w:hAnsi="Times New Roman" w:cs="Times New Roman"/>
                <w:szCs w:val="20"/>
              </w:rPr>
              <w:t>R1- 2501941</w:t>
            </w:r>
            <w:r>
              <w:rPr>
                <w:rFonts w:ascii="Times New Roman" w:hAnsi="Times New Roman" w:cs="Times New Roman"/>
                <w:szCs w:val="20"/>
              </w:rPr>
              <w:t>].</w:t>
            </w:r>
            <w:r w:rsidRPr="00596321">
              <w:rPr>
                <w:rFonts w:ascii="Times New Roman" w:hAnsi="Times New Roman" w:cs="Times New Roman"/>
                <w:szCs w:val="20"/>
              </w:rPr>
              <w:t xml:space="preserve"> </w:t>
            </w:r>
          </w:p>
          <w:p w14:paraId="388F29FD" w14:textId="77777777"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p>
          <w:p w14:paraId="674A9497" w14:textId="77777777"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r w:rsidRPr="00596321">
              <w:rPr>
                <w:rFonts w:ascii="Times New Roman" w:hAnsi="Times New Roman" w:cs="Times New Roman"/>
                <w:szCs w:val="20"/>
              </w:rPr>
              <w:t xml:space="preserve">On the other hand, for 3 Tx operation, UE can report a maximum number of SRS ports up of to 4 using </w:t>
            </w:r>
            <w:r w:rsidRPr="00AC145C">
              <w:rPr>
                <w:rFonts w:ascii="Times New Roman" w:hAnsi="Times New Roman" w:cs="Times New Roman"/>
                <w:i/>
                <w:iCs/>
                <w:szCs w:val="20"/>
              </w:rPr>
              <w:t>maxNumberSRS-Ports-PerResource</w:t>
            </w:r>
            <w:r w:rsidRPr="00596321">
              <w:rPr>
                <w:rFonts w:ascii="Times New Roman" w:hAnsi="Times New Roman" w:cs="Times New Roman"/>
                <w:szCs w:val="20"/>
              </w:rPr>
              <w:t xml:space="preserve"> (with candidate values of {1, 2, 4}) using legacy FG 2-53, with </w:t>
            </w:r>
            <w:r w:rsidRPr="00CB07B7">
              <w:rPr>
                <w:rFonts w:ascii="Times New Roman" w:hAnsi="Times New Roman" w:cs="Times New Roman"/>
                <w:i/>
                <w:iCs/>
                <w:szCs w:val="20"/>
              </w:rPr>
              <w:t>[4portSRS_3Tx]</w:t>
            </w:r>
            <w:r w:rsidRPr="00596321">
              <w:rPr>
                <w:rFonts w:ascii="Times New Roman" w:hAnsi="Times New Roman" w:cs="Times New Roman"/>
                <w:szCs w:val="20"/>
              </w:rPr>
              <w:t xml:space="preserve"> further configured to be disabled for port 1003.</w:t>
            </w:r>
            <w:r>
              <w:rPr>
                <w:rFonts w:ascii="Times New Roman" w:hAnsi="Times New Roman" w:cs="Times New Roman"/>
                <w:szCs w:val="20"/>
              </w:rPr>
              <w:t xml:space="preserve"> </w:t>
            </w:r>
          </w:p>
          <w:p w14:paraId="33336236" w14:textId="77777777"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p>
          <w:p w14:paraId="554B8709" w14:textId="229BB8C6" w:rsidR="00541495" w:rsidRDefault="00DF5356" w:rsidP="003355DF">
            <w:pPr>
              <w:pStyle w:val="mc-p"/>
              <w:spacing w:before="0" w:beforeAutospacing="0" w:after="0" w:afterAutospacing="0" w:line="240" w:lineRule="auto"/>
              <w:contextualSpacing/>
              <w:rPr>
                <w:rFonts w:ascii="Times New Roman" w:hAnsi="Times New Roman" w:cs="Times New Roman"/>
                <w:szCs w:val="20"/>
              </w:rPr>
            </w:pPr>
            <w:r w:rsidRPr="00DF5356">
              <w:rPr>
                <w:rFonts w:ascii="Times New Roman" w:hAnsi="Times New Roman" w:cs="Times New Roman"/>
                <w:szCs w:val="20"/>
              </w:rPr>
              <w:t xml:space="preserve">Accordingly, we see no need to introduce a new UE capability or component for FG 59-3-2 to indicate a maximum of three SRS ports. For PUSCH power scaling, the </w:t>
            </w:r>
            <w:r w:rsidRPr="00DF5356">
              <w:rPr>
                <w:rFonts w:ascii="Times New Roman" w:hAnsi="Times New Roman" w:cs="Times New Roman"/>
                <w:szCs w:val="20"/>
              </w:rPr>
              <w:lastRenderedPageBreak/>
              <w:t>current draft CR of 38.213 is sufficient, providing the necessary clarity, and should therefore be confirmed</w:t>
            </w:r>
            <w:r w:rsidR="00541495">
              <w:rPr>
                <w:rFonts w:ascii="Times New Roman" w:hAnsi="Times New Roman" w:cs="Times New Roman"/>
                <w:szCs w:val="20"/>
              </w:rPr>
              <w:t>.</w:t>
            </w:r>
          </w:p>
          <w:p w14:paraId="4D8840CE" w14:textId="77777777" w:rsidR="00541495" w:rsidRDefault="00541495" w:rsidP="003355DF">
            <w:pPr>
              <w:pStyle w:val="mc-p"/>
              <w:spacing w:before="0" w:beforeAutospacing="0" w:after="0" w:afterAutospacing="0" w:line="240" w:lineRule="auto"/>
              <w:contextualSpacing/>
              <w:rPr>
                <w:rFonts w:ascii="Times New Roman" w:hAnsi="Times New Roman" w:cs="Times New Roman"/>
                <w:szCs w:val="20"/>
              </w:rPr>
            </w:pPr>
          </w:p>
          <w:p w14:paraId="7F2B052F" w14:textId="107A3B9D"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98708D">
              <w:rPr>
                <w:rFonts w:ascii="Times New Roman" w:hAnsi="Times New Roman" w:cs="Times New Roman"/>
                <w:b/>
                <w:bCs/>
                <w:szCs w:val="20"/>
              </w:rPr>
              <w:t xml:space="preserve">Proposal </w:t>
            </w:r>
            <w:r>
              <w:rPr>
                <w:rFonts w:ascii="Times New Roman" w:hAnsi="Times New Roman" w:cs="Times New Roman"/>
                <w:b/>
                <w:bCs/>
                <w:szCs w:val="20"/>
              </w:rPr>
              <w:t xml:space="preserve">7 (Sharp): </w:t>
            </w:r>
            <w:r w:rsidRPr="00AA3779">
              <w:rPr>
                <w:rFonts w:ascii="Times New Roman" w:hAnsi="Times New Roman" w:cs="Times New Roman"/>
                <w:b/>
                <w:bCs/>
                <w:szCs w:val="20"/>
              </w:rPr>
              <w:t>Not support</w:t>
            </w:r>
            <w:r w:rsidRPr="00AA3779">
              <w:rPr>
                <w:rFonts w:ascii="Times New Roman" w:eastAsia="MS Mincho" w:hAnsi="Times New Roman" w:cs="Times New Roman" w:hint="eastAsia"/>
                <w:b/>
                <w:bCs/>
                <w:szCs w:val="20"/>
              </w:rPr>
              <w:t>.</w:t>
            </w:r>
            <w:r>
              <w:rPr>
                <w:rFonts w:ascii="Times New Roman" w:eastAsia="MS Mincho" w:hAnsi="Times New Roman" w:cs="Times New Roman" w:hint="eastAsia"/>
                <w:szCs w:val="20"/>
              </w:rPr>
              <w:t xml:space="preserve"> </w:t>
            </w:r>
          </w:p>
          <w:p w14:paraId="3072E0EC" w14:textId="77777777" w:rsidR="00541495" w:rsidRPr="003872BC"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0C08E9">
              <w:rPr>
                <w:rFonts w:ascii="Times New Roman" w:eastAsia="MS Mincho" w:hAnsi="Times New Roman" w:cs="Times New Roman"/>
                <w:szCs w:val="20"/>
              </w:rPr>
              <w:t>The suggestion to write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ap</m:t>
                  </m:r>
                </m:sub>
                <m:sup>
                  <m:r>
                    <m:rPr>
                      <m:sty m:val="p"/>
                    </m:rPr>
                    <w:rPr>
                      <w:rFonts w:ascii="Cambria Math" w:hAnsi="Cambria Math" w:cs="Times New Roman"/>
                    </w:rPr>
                    <m:t>SRS</m:t>
                  </m:r>
                </m:sup>
              </m:sSubSup>
              <m:r>
                <w:rPr>
                  <w:rFonts w:ascii="Cambria Math" w:hAnsi="Cambria Math" w:cs="Times New Roman"/>
                </w:rPr>
                <m:t>=4</m:t>
              </m:r>
            </m:oMath>
            <w:r w:rsidRPr="00A15DB6">
              <w:rPr>
                <w:rFonts w:ascii="Times New Roman" w:hAnsi="Times New Roman" w:cs="Times New Roman"/>
              </w:rPr>
              <w:t xml:space="preserve"> antenna ports </w:t>
            </w:r>
            <m:oMath>
              <m:sSubSup>
                <m:sSubSupPr>
                  <m:ctrlPr>
                    <w:rPr>
                      <w:rFonts w:ascii="Cambria Math" w:hAnsi="Cambria Math" w:cs="Times New Roman"/>
                      <w:i/>
                    </w:rPr>
                  </m:ctrlPr>
                </m:sSub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e>
                  </m:d>
                </m:e>
                <m:sub>
                  <m:r>
                    <w:rPr>
                      <w:rFonts w:ascii="Cambria Math" w:hAnsi="Cambria Math" w:cs="Times New Roman"/>
                    </w:rPr>
                    <m:t>i=0</m:t>
                  </m:r>
                </m:sub>
                <m:sup>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ap</m:t>
                      </m:r>
                    </m:sub>
                    <m:sup>
                      <m:r>
                        <m:rPr>
                          <m:nor/>
                        </m:rPr>
                        <w:rPr>
                          <w:rFonts w:ascii="Times New Roman" w:hAnsi="Times New Roman" w:cs="Times New Roman"/>
                        </w:rPr>
                        <m:t>SRS</m:t>
                      </m:r>
                    </m:sup>
                  </m:sSubSup>
                  <m:r>
                    <w:rPr>
                      <w:rFonts w:ascii="Cambria Math" w:hAnsi="Cambria Math" w:cs="Times New Roman"/>
                    </w:rPr>
                    <m:t>-2</m:t>
                  </m:r>
                </m:sup>
              </m:sSubSup>
            </m:oMath>
            <w:r w:rsidRPr="00A15DB6">
              <w:rPr>
                <w:rFonts w:ascii="Times New Roman" w:eastAsia="MS Mincho" w:hAnsi="Times New Roman" w:cs="Times New Roman"/>
                <w:szCs w:val="20"/>
              </w:rPr>
              <w:t>”</w:t>
            </w:r>
            <w:r w:rsidRPr="000C08E9">
              <w:rPr>
                <w:rFonts w:ascii="Times New Roman" w:eastAsia="MS Mincho" w:hAnsi="Times New Roman" w:cs="Times New Roman"/>
                <w:szCs w:val="20"/>
              </w:rPr>
              <w:t xml:space="preserve"> results in an SRS resource with 3 ports, which is not in line with the statement “without enhancement on SRS resource” in the WID</w:t>
            </w:r>
            <w:r>
              <w:rPr>
                <w:rFonts w:ascii="Times New Roman" w:eastAsia="MS Mincho" w:hAnsi="Times New Roman" w:cs="Times New Roman"/>
                <w:szCs w:val="20"/>
              </w:rPr>
              <w:t xml:space="preserve">, especially noting that the title of 38.211 section </w:t>
            </w:r>
            <w:r w:rsidRPr="00F05BC2">
              <w:rPr>
                <w:rFonts w:ascii="Times New Roman" w:eastAsia="MS Mincho" w:hAnsi="Times New Roman" w:cs="Times New Roman"/>
                <w:szCs w:val="20"/>
              </w:rPr>
              <w:t>6.4.1.4.1</w:t>
            </w:r>
            <w:r>
              <w:rPr>
                <w:rFonts w:ascii="Times New Roman" w:eastAsia="MS Mincho" w:hAnsi="Times New Roman" w:cs="Times New Roman"/>
                <w:szCs w:val="20"/>
              </w:rPr>
              <w:t xml:space="preserve"> is “</w:t>
            </w:r>
            <w:r w:rsidRPr="00F05BC2">
              <w:rPr>
                <w:rFonts w:ascii="Times New Roman" w:eastAsia="MS Mincho" w:hAnsi="Times New Roman" w:cs="Times New Roman"/>
                <w:szCs w:val="20"/>
              </w:rPr>
              <w:t>SRS resource</w:t>
            </w:r>
            <w:r>
              <w:rPr>
                <w:rFonts w:ascii="Times New Roman" w:eastAsia="MS Mincho" w:hAnsi="Times New Roman" w:cs="Times New Roman"/>
                <w:szCs w:val="20"/>
              </w:rPr>
              <w:t>”</w:t>
            </w:r>
            <w:r>
              <w:rPr>
                <w:rFonts w:ascii="Times New Roman" w:eastAsia="MS Mincho" w:hAnsi="Times New Roman" w:cs="Times New Roman" w:hint="eastAsia"/>
                <w:szCs w:val="20"/>
              </w:rPr>
              <w:t xml:space="preserve">. Further, the UE </w:t>
            </w:r>
            <w:r>
              <w:rPr>
                <w:rFonts w:ascii="Times New Roman" w:eastAsia="MS Mincho" w:hAnsi="Times New Roman" w:cs="Times New Roman"/>
                <w:szCs w:val="20"/>
              </w:rPr>
              <w:t>behavior</w:t>
            </w:r>
            <w:r>
              <w:rPr>
                <w:rFonts w:ascii="Times New Roman" w:eastAsia="MS Mincho" w:hAnsi="Times New Roman" w:cs="Times New Roman" w:hint="eastAsia"/>
                <w:szCs w:val="20"/>
              </w:rPr>
              <w:t xml:space="preserve"> when </w:t>
            </w:r>
            <w:r w:rsidRPr="00CB07B7">
              <w:rPr>
                <w:rFonts w:ascii="Times New Roman" w:hAnsi="Times New Roman" w:cs="Times New Roman"/>
                <w:i/>
                <w:iCs/>
                <w:szCs w:val="20"/>
              </w:rPr>
              <w:t>[4portSRS_3Tx]</w:t>
            </w:r>
            <w:r>
              <w:rPr>
                <w:rFonts w:ascii="Times New Roman" w:eastAsia="MS Mincho" w:hAnsi="Times New Roman" w:cs="Times New Roman" w:hint="eastAsia"/>
                <w:i/>
                <w:iCs/>
                <w:szCs w:val="20"/>
              </w:rPr>
              <w:t xml:space="preserve"> </w:t>
            </w:r>
            <w:r>
              <w:rPr>
                <w:rFonts w:ascii="Times New Roman" w:eastAsia="MS Mincho" w:hAnsi="Times New Roman" w:cs="Times New Roman" w:hint="eastAsia"/>
                <w:szCs w:val="20"/>
              </w:rPr>
              <w:t xml:space="preserve">is configured should be discussed in 38.214 (Proposal 3). </w:t>
            </w:r>
          </w:p>
          <w:p w14:paraId="1DAD70B7"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b/>
                <w:bCs/>
                <w:szCs w:val="20"/>
              </w:rPr>
            </w:pPr>
          </w:p>
          <w:p w14:paraId="21C9D774" w14:textId="77777777" w:rsidR="00541495" w:rsidRDefault="00541495" w:rsidP="003355DF">
            <w:pPr>
              <w:pStyle w:val="mc-p"/>
              <w:spacing w:before="0" w:beforeAutospacing="0" w:after="0" w:afterAutospacing="0" w:line="240" w:lineRule="auto"/>
              <w:contextualSpacing/>
              <w:rPr>
                <w:rFonts w:ascii="Times New Roman" w:eastAsia="MS Mincho" w:hAnsi="Times New Roman" w:cs="Times New Roman"/>
                <w:szCs w:val="20"/>
              </w:rPr>
            </w:pPr>
            <w:r w:rsidRPr="0098708D">
              <w:rPr>
                <w:rFonts w:ascii="Times New Roman" w:hAnsi="Times New Roman" w:cs="Times New Roman"/>
                <w:b/>
                <w:bCs/>
                <w:szCs w:val="20"/>
              </w:rPr>
              <w:t xml:space="preserve">Proposal </w:t>
            </w:r>
            <w:r>
              <w:rPr>
                <w:rFonts w:ascii="Times New Roman" w:hAnsi="Times New Roman" w:cs="Times New Roman"/>
                <w:b/>
                <w:bCs/>
                <w:szCs w:val="20"/>
              </w:rPr>
              <w:t xml:space="preserve">8: </w:t>
            </w:r>
            <w:r w:rsidRPr="00AA3779">
              <w:rPr>
                <w:rFonts w:ascii="Times New Roman" w:hAnsi="Times New Roman" w:cs="Times New Roman"/>
                <w:b/>
                <w:bCs/>
                <w:szCs w:val="20"/>
              </w:rPr>
              <w:t>Support.</w:t>
            </w:r>
            <w:r>
              <w:rPr>
                <w:rFonts w:ascii="Times New Roman" w:hAnsi="Times New Roman" w:cs="Times New Roman"/>
                <w:szCs w:val="20"/>
              </w:rPr>
              <w:t xml:space="preserve"> </w:t>
            </w:r>
          </w:p>
          <w:p w14:paraId="1D466B74" w14:textId="39E30A74" w:rsidR="00FB0270" w:rsidRPr="00881909" w:rsidRDefault="00541495"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541570">
              <w:rPr>
                <w:rFonts w:ascii="Times New Roman" w:hAnsi="Times New Roman" w:cs="Times New Roman"/>
                <w:szCs w:val="20"/>
              </w:rPr>
              <w:t xml:space="preserve">As discussed above for Proposal </w:t>
            </w:r>
            <w:r>
              <w:rPr>
                <w:rFonts w:ascii="Times New Roman" w:hAnsi="Times New Roman" w:cs="Times New Roman"/>
                <w:szCs w:val="20"/>
              </w:rPr>
              <w:t>7</w:t>
            </w:r>
            <w:r w:rsidRPr="00541570">
              <w:rPr>
                <w:rFonts w:ascii="Times New Roman" w:hAnsi="Times New Roman" w:cs="Times New Roman"/>
                <w:szCs w:val="20"/>
              </w:rPr>
              <w:t xml:space="preserve"> (Huawei), dividing by 3 when </w:t>
            </w:r>
            <w:r w:rsidR="002D60E8" w:rsidRPr="002D60E8">
              <w:rPr>
                <w:rFonts w:ascii="Times New Roman" w:hAnsi="Times New Roman" w:cs="Times New Roman"/>
                <w:i/>
                <w:iCs/>
                <w:szCs w:val="20"/>
              </w:rPr>
              <w:t>[</w:t>
            </w:r>
            <w:r w:rsidRPr="002D60E8">
              <w:rPr>
                <w:rFonts w:ascii="Times New Roman" w:hAnsi="Times New Roman" w:cs="Times New Roman"/>
                <w:i/>
                <w:iCs/>
                <w:szCs w:val="20"/>
              </w:rPr>
              <w:t>4portSRS_3Tx]</w:t>
            </w:r>
            <w:r w:rsidRPr="00541570">
              <w:rPr>
                <w:rFonts w:ascii="Times New Roman" w:hAnsi="Times New Roman" w:cs="Times New Roman"/>
                <w:szCs w:val="20"/>
              </w:rPr>
              <w:t xml:space="preserve"> is configured is a simple way to achieve the agree</w:t>
            </w:r>
            <w:r w:rsidR="00266D1B">
              <w:rPr>
                <w:rFonts w:ascii="Times New Roman" w:hAnsi="Times New Roman" w:cs="Times New Roman"/>
                <w:szCs w:val="20"/>
              </w:rPr>
              <w:t>d</w:t>
            </w:r>
            <w:r w:rsidRPr="00541570">
              <w:rPr>
                <w:rFonts w:ascii="Times New Roman" w:hAnsi="Times New Roman" w:cs="Times New Roman"/>
                <w:szCs w:val="20"/>
              </w:rPr>
              <w:t xml:space="preserve"> power scaling method, and avoids relying on a newly defined UE capability that conflicts with Rel-15 UE capability definitions.</w:t>
            </w:r>
          </w:p>
        </w:tc>
      </w:tr>
      <w:tr w:rsidR="00BA7162" w14:paraId="41DD2350" w14:textId="77777777" w:rsidTr="003355DF">
        <w:tc>
          <w:tcPr>
            <w:tcW w:w="1643" w:type="dxa"/>
            <w:tcBorders>
              <w:top w:val="single" w:sz="4" w:space="0" w:color="auto"/>
              <w:left w:val="single" w:sz="4" w:space="0" w:color="auto"/>
              <w:bottom w:val="single" w:sz="4" w:space="0" w:color="auto"/>
              <w:right w:val="single" w:sz="4" w:space="0" w:color="auto"/>
            </w:tcBorders>
          </w:tcPr>
          <w:p w14:paraId="3B64D877" w14:textId="47A24C2E" w:rsidR="00BA7162" w:rsidRPr="00B2166A" w:rsidRDefault="00BA716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hint="eastAsia"/>
                <w:szCs w:val="20"/>
              </w:rPr>
              <w:lastRenderedPageBreak/>
              <w:t>v</w:t>
            </w:r>
            <w:r>
              <w:rPr>
                <w:rFonts w:ascii="Times New Roman" w:eastAsiaTheme="minorEastAsia" w:hAnsi="Times New Roman" w:cs="Times New Roman"/>
                <w:szCs w:val="20"/>
              </w:rPr>
              <w:t>ivo</w:t>
            </w:r>
          </w:p>
        </w:tc>
        <w:tc>
          <w:tcPr>
            <w:tcW w:w="8527" w:type="dxa"/>
            <w:tcBorders>
              <w:top w:val="single" w:sz="4" w:space="0" w:color="auto"/>
              <w:left w:val="single" w:sz="4" w:space="0" w:color="auto"/>
              <w:bottom w:val="single" w:sz="4" w:space="0" w:color="auto"/>
              <w:right w:val="single" w:sz="4" w:space="0" w:color="auto"/>
            </w:tcBorders>
          </w:tcPr>
          <w:p w14:paraId="3851498B"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1:</w:t>
            </w:r>
          </w:p>
          <w:p w14:paraId="217F2241"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4B26D9">
              <w:rPr>
                <w:rFonts w:ascii="Times New Roman" w:eastAsiaTheme="minorEastAsia" w:hAnsi="Times New Roman" w:cs="Times New Roman" w:hint="eastAsia"/>
                <w:bCs/>
                <w:szCs w:val="20"/>
              </w:rPr>
              <w:t>S</w:t>
            </w:r>
            <w:r w:rsidRPr="004B26D9">
              <w:rPr>
                <w:rFonts w:ascii="Times New Roman" w:eastAsiaTheme="minorEastAsia" w:hAnsi="Times New Roman" w:cs="Times New Roman"/>
                <w:bCs/>
                <w:szCs w:val="20"/>
              </w:rPr>
              <w:t xml:space="preserve">upport. </w:t>
            </w:r>
          </w:p>
          <w:p w14:paraId="2551D967"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500E0A53"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2:</w:t>
            </w:r>
          </w:p>
          <w:p w14:paraId="45AEFE0D"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4B26D9">
              <w:rPr>
                <w:rFonts w:ascii="Times New Roman" w:eastAsiaTheme="minorEastAsia" w:hAnsi="Times New Roman" w:cs="Times New Roman" w:hint="eastAsia"/>
                <w:bCs/>
                <w:szCs w:val="20"/>
              </w:rPr>
              <w:t>S</w:t>
            </w:r>
            <w:r w:rsidRPr="004B26D9">
              <w:rPr>
                <w:rFonts w:ascii="Times New Roman" w:eastAsiaTheme="minorEastAsia" w:hAnsi="Times New Roman" w:cs="Times New Roman"/>
                <w:bCs/>
                <w:szCs w:val="20"/>
              </w:rPr>
              <w:t>upport.</w:t>
            </w:r>
          </w:p>
          <w:p w14:paraId="655501C7"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09320CF5"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3:</w:t>
            </w:r>
          </w:p>
          <w:p w14:paraId="6027C86D"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bCs/>
                <w:szCs w:val="20"/>
              </w:rPr>
              <w:t>Support 3c</w:t>
            </w:r>
            <w:r w:rsidRPr="004B26D9">
              <w:rPr>
                <w:rFonts w:ascii="Times New Roman" w:eastAsiaTheme="minorEastAsia" w:hAnsi="Times New Roman" w:cs="Times New Roman"/>
                <w:bCs/>
                <w:szCs w:val="20"/>
              </w:rPr>
              <w:t>.</w:t>
            </w:r>
          </w:p>
          <w:p w14:paraId="7140EAFE"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bCs/>
                <w:szCs w:val="20"/>
              </w:rPr>
              <w:t>There is no conflict between proposal 3c and first correction of proposal 3b.</w:t>
            </w:r>
          </w:p>
          <w:p w14:paraId="6283F39A"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bCs/>
                <w:szCs w:val="20"/>
              </w:rPr>
              <w:t xml:space="preserve">Suggest to endorse both proposal 3c and first correction of proposal 3b. </w:t>
            </w:r>
          </w:p>
          <w:p w14:paraId="7B255959"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62E19594"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4B26D9">
              <w:rPr>
                <w:rFonts w:ascii="Times New Roman" w:eastAsiaTheme="minorEastAsia" w:hAnsi="Times New Roman" w:cs="Times New Roman" w:hint="eastAsia"/>
                <w:b/>
                <w:bCs/>
                <w:szCs w:val="20"/>
              </w:rPr>
              <w:t>P</w:t>
            </w:r>
            <w:r w:rsidRPr="004B26D9">
              <w:rPr>
                <w:rFonts w:ascii="Times New Roman" w:eastAsiaTheme="minorEastAsia" w:hAnsi="Times New Roman" w:cs="Times New Roman"/>
                <w:b/>
                <w:bCs/>
                <w:szCs w:val="20"/>
              </w:rPr>
              <w:t>roposal 4:</w:t>
            </w:r>
          </w:p>
          <w:p w14:paraId="03343E7D" w14:textId="77777777" w:rsidR="00BA7162" w:rsidRPr="004B26D9"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hAnsi="Times New Roman" w:cs="Times New Roman"/>
                <w:szCs w:val="20"/>
                <w:lang w:val="en-GB"/>
              </w:rPr>
              <w:t>This seems not necessary</w:t>
            </w:r>
            <w:r>
              <w:rPr>
                <w:rFonts w:ascii="Times New Roman" w:eastAsiaTheme="minorEastAsia" w:hAnsi="Times New Roman" w:cs="Times New Roman"/>
                <w:bCs/>
                <w:szCs w:val="20"/>
              </w:rPr>
              <w:t>, as the original version is clear enough.</w:t>
            </w:r>
          </w:p>
          <w:p w14:paraId="064DEE39"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76B8A5A5" w14:textId="77777777" w:rsidR="00BA7162" w:rsidRPr="000375DF"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5:</w:t>
            </w:r>
          </w:p>
          <w:p w14:paraId="24B7B0D5"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hAnsi="Times New Roman" w:cs="Times New Roman"/>
                <w:szCs w:val="20"/>
                <w:lang w:val="en-GB"/>
              </w:rPr>
              <w:t>We don’t see difference between agreed CR and proposed TP</w:t>
            </w:r>
            <w:r>
              <w:rPr>
                <w:rFonts w:ascii="Times New Roman" w:eastAsiaTheme="minorEastAsia" w:hAnsi="Times New Roman" w:cs="Times New Roman"/>
                <w:bCs/>
                <w:szCs w:val="20"/>
              </w:rPr>
              <w:t>.</w:t>
            </w:r>
          </w:p>
          <w:p w14:paraId="36079659"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5C1FAC4C" w14:textId="77777777" w:rsidR="00BA7162" w:rsidRPr="000375DF"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6:</w:t>
            </w:r>
          </w:p>
          <w:p w14:paraId="4621C2E4"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bCs/>
                <w:szCs w:val="20"/>
              </w:rPr>
              <w:t>It seems ok.</w:t>
            </w:r>
          </w:p>
          <w:p w14:paraId="183E7228"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2EAE2D64" w14:textId="77777777" w:rsidR="00BA7162" w:rsidRPr="000375DF"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7 (Huawei)/Proposal 8(Ericsson):</w:t>
            </w:r>
          </w:p>
          <w:p w14:paraId="6B102C64"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bCs/>
                <w:szCs w:val="20"/>
              </w:rPr>
              <w:t>In the legacy spec, ‘</w:t>
            </w:r>
            <w:r w:rsidRPr="00120EEE">
              <w:rPr>
                <w:rFonts w:ascii="Times New Roman" w:hAnsi="Times New Roman" w:cs="Times New Roman"/>
                <w:lang w:val="en-GB"/>
              </w:rPr>
              <w:t xml:space="preserve">the maximum number of </w:t>
            </w:r>
            <w:r w:rsidRPr="00120EEE">
              <w:rPr>
                <w:rFonts w:ascii="Times New Roman" w:hAnsi="Times New Roman" w:cs="Times New Roman"/>
                <w:lang w:val="en-AU"/>
              </w:rPr>
              <w:t>SRS ports supported by the UE</w:t>
            </w:r>
            <w:r>
              <w:rPr>
                <w:rFonts w:ascii="Times New Roman" w:eastAsiaTheme="minorEastAsia" w:hAnsi="Times New Roman" w:cs="Times New Roman"/>
                <w:bCs/>
                <w:szCs w:val="20"/>
              </w:rPr>
              <w:t xml:space="preserve">’ means the maximum number of </w:t>
            </w:r>
            <w:r w:rsidRPr="00120EEE">
              <w:rPr>
                <w:rFonts w:ascii="Times New Roman" w:hAnsi="Times New Roman" w:cs="Times New Roman"/>
                <w:lang w:val="en-AU"/>
              </w:rPr>
              <w:t>SRS ports</w:t>
            </w:r>
            <w:r>
              <w:rPr>
                <w:rFonts w:ascii="Times New Roman" w:eastAsiaTheme="minorEastAsia" w:hAnsi="Times New Roman" w:cs="Times New Roman"/>
                <w:bCs/>
                <w:szCs w:val="20"/>
              </w:rPr>
              <w:t xml:space="preserve"> reported in UE capability, which is not relied on the new RRC parameter which is network configuration behavior for enabling SRS port 1003 muting.</w:t>
            </w:r>
          </w:p>
          <w:p w14:paraId="6683FB13"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Pr>
                <w:rFonts w:ascii="Times New Roman" w:eastAsiaTheme="minorEastAsia" w:hAnsi="Times New Roman" w:cs="Times New Roman" w:hint="eastAsia"/>
                <w:bCs/>
                <w:szCs w:val="20"/>
              </w:rPr>
              <w:t>I</w:t>
            </w:r>
            <w:r>
              <w:rPr>
                <w:rFonts w:ascii="Times New Roman" w:eastAsiaTheme="minorEastAsia" w:hAnsi="Times New Roman" w:cs="Times New Roman"/>
                <w:bCs/>
                <w:szCs w:val="20"/>
              </w:rPr>
              <w:t>n this sense, the sentence below is unnecessary.</w:t>
            </w:r>
          </w:p>
          <w:p w14:paraId="704406C1" w14:textId="77777777" w:rsidR="00BA7162" w:rsidRPr="000542D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r w:rsidRPr="00531C50">
              <w:rPr>
                <w:rFonts w:ascii="Times New Roman" w:hAnsi="Times New Roman" w:cs="Times New Roman"/>
                <w:color w:val="FF0000"/>
                <w:lang w:val="en-AU"/>
              </w:rPr>
              <w:t xml:space="preserve">[if </w:t>
            </w:r>
            <w:r w:rsidRPr="00531C50">
              <w:rPr>
                <w:rFonts w:ascii="Times New Roman" w:hAnsi="Times New Roman" w:cs="Times New Roman"/>
                <w:i/>
                <w:color w:val="FF0000"/>
              </w:rPr>
              <w:t>4portSRS_3Tx</w:t>
            </w:r>
            <w:r w:rsidRPr="00531C50">
              <w:rPr>
                <w:rFonts w:ascii="Times New Roman" w:hAnsi="Times New Roman" w:cs="Times New Roman"/>
                <w:color w:val="FF0000"/>
              </w:rPr>
              <w:t xml:space="preserve"> is not provided, or to 3 if </w:t>
            </w:r>
            <w:r w:rsidRPr="00531C50">
              <w:rPr>
                <w:rFonts w:ascii="Times New Roman" w:hAnsi="Times New Roman" w:cs="Times New Roman"/>
                <w:i/>
                <w:color w:val="FF0000"/>
              </w:rPr>
              <w:t>4portSRS_3Tx</w:t>
            </w:r>
            <w:r w:rsidRPr="00531C50">
              <w:rPr>
                <w:rFonts w:ascii="Times New Roman" w:hAnsi="Times New Roman" w:cs="Times New Roman"/>
                <w:color w:val="FF0000"/>
              </w:rPr>
              <w:t xml:space="preserve"> is provided]</w:t>
            </w:r>
            <w:r w:rsidRPr="000542D2">
              <w:rPr>
                <w:rFonts w:ascii="Times New Roman" w:hAnsi="Times New Roman" w:cs="Times New Roman"/>
                <w:color w:val="FF0000"/>
                <w:lang w:val="en-GB"/>
              </w:rPr>
              <w:t>.</w:t>
            </w:r>
          </w:p>
          <w:p w14:paraId="7CC407CE"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bCs/>
                <w:szCs w:val="20"/>
              </w:rPr>
            </w:pPr>
          </w:p>
          <w:p w14:paraId="076C670B" w14:textId="77777777" w:rsidR="00BA7162" w:rsidRPr="000375DF" w:rsidRDefault="00BA7162"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r w:rsidRPr="000375DF">
              <w:rPr>
                <w:rFonts w:ascii="Times New Roman" w:eastAsiaTheme="minorEastAsia" w:hAnsi="Times New Roman" w:cs="Times New Roman" w:hint="eastAsia"/>
                <w:b/>
                <w:bCs/>
                <w:szCs w:val="20"/>
              </w:rPr>
              <w:t>P</w:t>
            </w:r>
            <w:r w:rsidRPr="000375DF">
              <w:rPr>
                <w:rFonts w:ascii="Times New Roman" w:eastAsiaTheme="minorEastAsia" w:hAnsi="Times New Roman" w:cs="Times New Roman"/>
                <w:b/>
                <w:bCs/>
                <w:szCs w:val="20"/>
              </w:rPr>
              <w:t>roposal 7(Sharp):</w:t>
            </w:r>
          </w:p>
          <w:p w14:paraId="26D12DF7" w14:textId="64B9D88D" w:rsidR="00BA7162" w:rsidRPr="00B2166A" w:rsidRDefault="00BA7162"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lang w:val="en-GB"/>
              </w:rPr>
              <w:t>This seems not necessary</w:t>
            </w:r>
            <w:r>
              <w:rPr>
                <w:rFonts w:ascii="Times New Roman" w:hAnsi="Times New Roman" w:cs="Times New Roman"/>
                <w:bCs/>
                <w:szCs w:val="20"/>
              </w:rPr>
              <w:t xml:space="preserve"> as the clarification is already on TS38.214.</w:t>
            </w:r>
          </w:p>
        </w:tc>
      </w:tr>
      <w:tr w:rsidR="00FB0270" w14:paraId="74DAD856" w14:textId="77777777" w:rsidTr="003355DF">
        <w:tc>
          <w:tcPr>
            <w:tcW w:w="1643" w:type="dxa"/>
            <w:tcBorders>
              <w:top w:val="single" w:sz="4" w:space="0" w:color="auto"/>
              <w:left w:val="single" w:sz="4" w:space="0" w:color="auto"/>
              <w:bottom w:val="single" w:sz="4" w:space="0" w:color="auto"/>
              <w:right w:val="single" w:sz="4" w:space="0" w:color="auto"/>
            </w:tcBorders>
          </w:tcPr>
          <w:p w14:paraId="5BA091F2" w14:textId="082FE7CA" w:rsidR="00FB0270" w:rsidRPr="005048F8"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X</w:t>
            </w:r>
            <w:r>
              <w:rPr>
                <w:rFonts w:ascii="Times New Roman" w:eastAsiaTheme="minorEastAsia" w:hAnsi="Times New Roman" w:cs="Times New Roman"/>
                <w:szCs w:val="20"/>
              </w:rPr>
              <w:t>iaomi</w:t>
            </w:r>
          </w:p>
        </w:tc>
        <w:tc>
          <w:tcPr>
            <w:tcW w:w="8527" w:type="dxa"/>
            <w:tcBorders>
              <w:top w:val="single" w:sz="4" w:space="0" w:color="auto"/>
              <w:left w:val="single" w:sz="4" w:space="0" w:color="auto"/>
              <w:bottom w:val="single" w:sz="4" w:space="0" w:color="auto"/>
              <w:right w:val="single" w:sz="4" w:space="0" w:color="auto"/>
            </w:tcBorders>
          </w:tcPr>
          <w:p w14:paraId="7F485A83" w14:textId="776DE485" w:rsidR="005048F8" w:rsidRP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1: support.</w:t>
            </w:r>
          </w:p>
          <w:p w14:paraId="3D8E63A7" w14:textId="00AFB94B" w:rsidR="005048F8" w:rsidRP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2: fine.</w:t>
            </w:r>
          </w:p>
          <w:p w14:paraId="5995C171" w14:textId="796110FF" w:rsidR="005048F8" w:rsidRP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lastRenderedPageBreak/>
              <w:t>P</w:t>
            </w:r>
            <w:r w:rsidRPr="007E7041">
              <w:rPr>
                <w:rFonts w:ascii="Times New Roman" w:eastAsiaTheme="minorEastAsia" w:hAnsi="Times New Roman" w:cs="Times New Roman"/>
                <w:szCs w:val="20"/>
              </w:rPr>
              <w:t>roposal 3:</w:t>
            </w:r>
            <w:r w:rsidR="007E7041" w:rsidRPr="007E7041">
              <w:rPr>
                <w:rFonts w:ascii="Times New Roman" w:eastAsiaTheme="minorEastAsia" w:hAnsi="Times New Roman" w:cs="Times New Roman"/>
                <w:szCs w:val="20"/>
              </w:rPr>
              <w:t xml:space="preserve"> fine with proposal </w:t>
            </w:r>
            <w:r w:rsidR="009F09A0">
              <w:rPr>
                <w:rFonts w:ascii="Times New Roman" w:eastAsiaTheme="minorEastAsia" w:hAnsi="Times New Roman" w:cs="Times New Roman"/>
                <w:szCs w:val="20"/>
              </w:rPr>
              <w:t>3b,</w:t>
            </w:r>
            <w:r w:rsidR="007E7041" w:rsidRPr="007E7041">
              <w:rPr>
                <w:rFonts w:ascii="Times New Roman" w:eastAsiaTheme="minorEastAsia" w:hAnsi="Times New Roman" w:cs="Times New Roman"/>
                <w:szCs w:val="20"/>
              </w:rPr>
              <w:t>3c</w:t>
            </w:r>
          </w:p>
          <w:p w14:paraId="293623C7" w14:textId="05DD1C9E" w:rsidR="005048F8" w:rsidRP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4:</w:t>
            </w:r>
            <w:r w:rsidR="007E7041" w:rsidRPr="007E7041">
              <w:rPr>
                <w:rFonts w:ascii="Times New Roman" w:eastAsiaTheme="minorEastAsia" w:hAnsi="Times New Roman" w:cs="Times New Roman"/>
                <w:szCs w:val="20"/>
              </w:rPr>
              <w:t xml:space="preserve"> not support</w:t>
            </w:r>
          </w:p>
          <w:p w14:paraId="3E1547AA" w14:textId="1F6B310D" w:rsid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5:</w:t>
            </w:r>
            <w:r w:rsidR="007E7041" w:rsidRPr="007E7041">
              <w:rPr>
                <w:rFonts w:ascii="Times New Roman" w:eastAsiaTheme="minorEastAsia" w:hAnsi="Times New Roman" w:cs="Times New Roman"/>
                <w:szCs w:val="20"/>
              </w:rPr>
              <w:t xml:space="preserve"> </w:t>
            </w:r>
            <w:r w:rsidR="009F09A0">
              <w:rPr>
                <w:rFonts w:ascii="Times New Roman" w:eastAsiaTheme="minorEastAsia" w:hAnsi="Times New Roman" w:cs="Times New Roman"/>
                <w:szCs w:val="20"/>
              </w:rPr>
              <w:t>support.</w:t>
            </w:r>
          </w:p>
          <w:p w14:paraId="23153C99" w14:textId="37334ED4" w:rsidR="007E7041" w:rsidRDefault="007E7041"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this proposal intends to avoid any ambiguity of the mapping between different cases and the mapping tables, the way of the description aligns with that of the first </w:t>
            </w:r>
            <w:r w:rsidRPr="007E7041">
              <w:rPr>
                <w:rFonts w:ascii="Times New Roman" w:eastAsiaTheme="minorEastAsia" w:hAnsi="Times New Roman" w:cs="Times New Roman"/>
                <w:i/>
                <w:iCs/>
                <w:szCs w:val="20"/>
              </w:rPr>
              <w:t>PTRS-DMRS association</w:t>
            </w:r>
            <w:r>
              <w:rPr>
                <w:rFonts w:ascii="Times New Roman" w:eastAsiaTheme="minorEastAsia" w:hAnsi="Times New Roman" w:cs="Times New Roman"/>
                <w:szCs w:val="20"/>
              </w:rPr>
              <w:t xml:space="preserve"> indication field. Generally, this is to make the spec more readable</w:t>
            </w:r>
            <w:r w:rsidR="00CF4051">
              <w:rPr>
                <w:rFonts w:ascii="Times New Roman" w:eastAsiaTheme="minorEastAsia" w:hAnsi="Times New Roman" w:cs="Times New Roman"/>
                <w:szCs w:val="20"/>
              </w:rPr>
              <w:t>, and no fundamental changes are proposed.</w:t>
            </w:r>
          </w:p>
          <w:p w14:paraId="620943B5" w14:textId="60E09732" w:rsidR="005048F8" w:rsidRPr="007E7041" w:rsidRDefault="007E7041"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Agree with companies’ comments that </w:t>
            </w:r>
            <w:r>
              <w:rPr>
                <w:rFonts w:ascii="Times New Roman" w:eastAsia="MS Mincho" w:hAnsi="Times New Roman" w:cs="Times New Roman" w:hint="eastAsia"/>
                <w:szCs w:val="20"/>
              </w:rPr>
              <w:t xml:space="preserve">if </w:t>
            </w:r>
            <w:r>
              <w:rPr>
                <w:rFonts w:ascii="Times New Roman" w:eastAsia="MS Mincho" w:hAnsi="Times New Roman" w:cs="Times New Roman"/>
                <w:szCs w:val="20"/>
              </w:rPr>
              <w:t>th</w:t>
            </w:r>
            <w:r>
              <w:rPr>
                <w:rFonts w:ascii="Times New Roman" w:eastAsia="MS Mincho" w:hAnsi="Times New Roman" w:cs="Times New Roman" w:hint="eastAsia"/>
                <w:szCs w:val="20"/>
              </w:rPr>
              <w:t xml:space="preserve">is proposal is agreed, the </w:t>
            </w:r>
            <w:r>
              <w:rPr>
                <w:rFonts w:ascii="Times New Roman" w:eastAsia="MS Mincho" w:hAnsi="Times New Roman" w:cs="Times New Roman"/>
                <w:szCs w:val="20"/>
              </w:rPr>
              <w:t>remaining</w:t>
            </w:r>
            <w:r>
              <w:rPr>
                <w:rFonts w:ascii="Times New Roman" w:eastAsia="MS Mincho" w:hAnsi="Times New Roman" w:cs="Times New Roman" w:hint="eastAsia"/>
                <w:szCs w:val="20"/>
              </w:rPr>
              <w:t xml:space="preserve"> text </w:t>
            </w:r>
            <w:r>
              <w:rPr>
                <w:rFonts w:ascii="Times New Roman" w:eastAsia="MS Mincho" w:hAnsi="Times New Roman" w:cs="Times New Roman"/>
                <w:szCs w:val="20"/>
              </w:rPr>
              <w:t>“</w:t>
            </w:r>
            <w:r w:rsidRPr="00F85724">
              <w:rPr>
                <w:rFonts w:ascii="Times New Roman" w:hAnsi="Times New Roman" w:cs="Times New Roman"/>
                <w:szCs w:val="20"/>
                <w:lang w:val="en-GB"/>
              </w:rPr>
              <w:t xml:space="preserve">one PT-RS port </w:t>
            </w:r>
            <w:r w:rsidRPr="00F85724">
              <w:rPr>
                <w:rFonts w:ascii="Times New Roman" w:hAnsi="Times New Roman" w:cs="Times New Roman"/>
                <w:color w:val="FF0000"/>
                <w:szCs w:val="20"/>
                <w:lang w:val="en-GB"/>
              </w:rPr>
              <w:t>or</w:t>
            </w:r>
            <w:r w:rsidRPr="00F85724">
              <w:rPr>
                <w:rFonts w:ascii="Times New Roman" w:hAnsi="Times New Roman" w:cs="Times New Roman"/>
                <w:strike/>
                <w:color w:val="FF0000"/>
                <w:szCs w:val="20"/>
                <w:lang w:val="en-GB"/>
              </w:rPr>
              <w:t>and</w:t>
            </w:r>
            <w:r w:rsidRPr="00F85724">
              <w:rPr>
                <w:rFonts w:ascii="Times New Roman" w:hAnsi="Times New Roman" w:cs="Times New Roman"/>
                <w:szCs w:val="20"/>
                <w:lang w:val="en-GB"/>
              </w:rPr>
              <w:t xml:space="preserve"> two PT-RS ports are configured by maxNrofPorts in PTRS-UplinkConfig respectively, and the DMRS ports are indicated by the Antenna ports field.</w:t>
            </w:r>
            <w:r>
              <w:rPr>
                <w:rFonts w:ascii="Times New Roman" w:eastAsia="MS Mincho" w:hAnsi="Times New Roman" w:cs="Times New Roman"/>
                <w:szCs w:val="20"/>
              </w:rPr>
              <w:t>”</w:t>
            </w:r>
            <w:r>
              <w:rPr>
                <w:rFonts w:ascii="Times New Roman" w:eastAsia="MS Mincho" w:hAnsi="Times New Roman" w:cs="Times New Roman" w:hint="eastAsia"/>
                <w:szCs w:val="20"/>
              </w:rPr>
              <w:t xml:space="preserve"> should also be removed.</w:t>
            </w:r>
          </w:p>
          <w:p w14:paraId="5635EF05" w14:textId="77777777" w:rsidR="00C01D98" w:rsidRDefault="00C01D98"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04D6B176" w14:textId="024618E6" w:rsidR="005048F8" w:rsidRP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6</w:t>
            </w:r>
            <w:r w:rsidR="009F09A0">
              <w:rPr>
                <w:rFonts w:ascii="Times New Roman" w:eastAsiaTheme="minorEastAsia" w:hAnsi="Times New Roman" w:cs="Times New Roman"/>
                <w:szCs w:val="20"/>
              </w:rPr>
              <w:t>(Xiaomi)</w:t>
            </w:r>
            <w:r w:rsidRPr="007E7041">
              <w:rPr>
                <w:rFonts w:ascii="Times New Roman" w:eastAsiaTheme="minorEastAsia" w:hAnsi="Times New Roman" w:cs="Times New Roman"/>
                <w:szCs w:val="20"/>
              </w:rPr>
              <w:t>:</w:t>
            </w:r>
            <w:r w:rsidR="009F09A0">
              <w:rPr>
                <w:rFonts w:ascii="Times New Roman" w:eastAsiaTheme="minorEastAsia" w:hAnsi="Times New Roman" w:cs="Times New Roman"/>
                <w:szCs w:val="20"/>
              </w:rPr>
              <w:t xml:space="preserve"> support, since the coherence type is limited to “noncoherent” for 3Tx CB-based transmission.</w:t>
            </w:r>
          </w:p>
          <w:p w14:paraId="4266066B" w14:textId="559E6352" w:rsidR="005048F8" w:rsidRPr="007E7041"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7:</w:t>
            </w:r>
            <w:r w:rsidR="009F09A0">
              <w:rPr>
                <w:rFonts w:ascii="Times New Roman" w:eastAsiaTheme="minorEastAsia" w:hAnsi="Times New Roman" w:cs="Times New Roman"/>
                <w:szCs w:val="20"/>
              </w:rPr>
              <w:t xml:space="preserve"> not support.</w:t>
            </w:r>
          </w:p>
          <w:p w14:paraId="0520E249" w14:textId="17B3F604" w:rsidR="005048F8" w:rsidRPr="009F09A0" w:rsidRDefault="005048F8" w:rsidP="003355DF">
            <w:pPr>
              <w:pStyle w:val="mc-p"/>
              <w:spacing w:before="0" w:beforeAutospacing="0" w:after="0" w:afterAutospacing="0" w:line="240" w:lineRule="auto"/>
              <w:contextualSpacing/>
              <w:rPr>
                <w:rFonts w:ascii="Times New Roman" w:eastAsiaTheme="minorEastAsia" w:hAnsi="Times New Roman" w:cs="Times New Roman"/>
                <w:szCs w:val="20"/>
              </w:rPr>
            </w:pPr>
            <w:r w:rsidRPr="007E7041">
              <w:rPr>
                <w:rFonts w:ascii="Times New Roman" w:eastAsiaTheme="minorEastAsia" w:hAnsi="Times New Roman" w:cs="Times New Roman" w:hint="eastAsia"/>
                <w:szCs w:val="20"/>
              </w:rPr>
              <w:t>P</w:t>
            </w:r>
            <w:r w:rsidRPr="007E7041">
              <w:rPr>
                <w:rFonts w:ascii="Times New Roman" w:eastAsiaTheme="minorEastAsia" w:hAnsi="Times New Roman" w:cs="Times New Roman"/>
                <w:szCs w:val="20"/>
              </w:rPr>
              <w:t>roposal 8:</w:t>
            </w:r>
            <w:r w:rsidR="009F09A0">
              <w:rPr>
                <w:rFonts w:ascii="Times New Roman" w:eastAsiaTheme="minorEastAsia" w:hAnsi="Times New Roman" w:cs="Times New Roman"/>
                <w:szCs w:val="20"/>
              </w:rPr>
              <w:t xml:space="preserve"> fine.</w:t>
            </w:r>
          </w:p>
          <w:p w14:paraId="4DD3486D" w14:textId="77777777" w:rsidR="005048F8" w:rsidRPr="004B26D9" w:rsidRDefault="005048F8" w:rsidP="003355DF">
            <w:pPr>
              <w:pStyle w:val="mc-p"/>
              <w:spacing w:before="0" w:beforeAutospacing="0" w:after="0" w:afterAutospacing="0" w:line="240" w:lineRule="auto"/>
              <w:contextualSpacing/>
              <w:rPr>
                <w:rFonts w:ascii="Times New Roman" w:eastAsiaTheme="minorEastAsia" w:hAnsi="Times New Roman" w:cs="Times New Roman"/>
                <w:b/>
                <w:bCs/>
                <w:szCs w:val="20"/>
              </w:rPr>
            </w:pPr>
          </w:p>
          <w:p w14:paraId="3A0BE19B" w14:textId="57458DEB" w:rsidR="00FB0270" w:rsidRPr="00B2166A" w:rsidRDefault="00FB0270" w:rsidP="003355DF">
            <w:pPr>
              <w:pStyle w:val="mc-p"/>
              <w:spacing w:before="0" w:beforeAutospacing="0" w:after="0" w:afterAutospacing="0" w:line="240" w:lineRule="auto"/>
              <w:contextualSpacing/>
              <w:rPr>
                <w:rFonts w:ascii="Times New Roman" w:hAnsi="Times New Roman" w:cs="Times New Roman"/>
                <w:szCs w:val="20"/>
              </w:rPr>
            </w:pPr>
          </w:p>
        </w:tc>
      </w:tr>
      <w:tr w:rsidR="00FB0270" w14:paraId="78CED48C" w14:textId="77777777" w:rsidTr="003355DF">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5C5D34B2" w:rsidR="00FB0270" w:rsidRP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Sharp</w:t>
            </w:r>
          </w:p>
        </w:tc>
        <w:tc>
          <w:tcPr>
            <w:tcW w:w="8527" w:type="dxa"/>
            <w:tcBorders>
              <w:top w:val="single" w:sz="4" w:space="0" w:color="auto"/>
              <w:left w:val="single" w:sz="4" w:space="0" w:color="auto"/>
              <w:bottom w:val="single" w:sz="4" w:space="0" w:color="auto"/>
              <w:right w:val="single" w:sz="4" w:space="0" w:color="auto"/>
            </w:tcBorders>
          </w:tcPr>
          <w:p w14:paraId="7EBB6F38"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1: Support.</w:t>
            </w:r>
          </w:p>
          <w:p w14:paraId="77A6C062"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2: Support.</w:t>
            </w:r>
          </w:p>
          <w:p w14:paraId="532F7858"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3: We are OK with Proposal 3c.</w:t>
            </w:r>
          </w:p>
          <w:p w14:paraId="5F28B4D7"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4: Not support.</w:t>
            </w:r>
          </w:p>
          <w:p w14:paraId="37AE7306"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5: The original version is enough.</w:t>
            </w:r>
          </w:p>
          <w:p w14:paraId="3A7F7BA1"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6(Xiaomi): Support.</w:t>
            </w:r>
          </w:p>
          <w:p w14:paraId="47B6B025" w14:textId="77777777" w:rsidR="008F2B3E" w:rsidRDefault="008F2B3E" w:rsidP="003355DF">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Proposal 7(Huawei)/Proposal 8(Ericsson): We prefer Proposal 8(Ericsson).</w:t>
            </w:r>
          </w:p>
          <w:p w14:paraId="45CD875D" w14:textId="4690616B" w:rsidR="00FB0270" w:rsidRPr="00B23592" w:rsidRDefault="008F2B3E"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MS Mincho" w:hAnsi="Times New Roman" w:cs="Times New Roman" w:hint="eastAsia"/>
                <w:szCs w:val="20"/>
              </w:rPr>
              <w:t>Proposal 7(Sharp): After checking companies</w:t>
            </w:r>
            <w:r>
              <w:rPr>
                <w:rFonts w:ascii="Times New Roman" w:eastAsia="MS Mincho" w:hAnsi="Times New Roman" w:cs="Times New Roman"/>
                <w:szCs w:val="20"/>
              </w:rPr>
              <w:t>’</w:t>
            </w:r>
            <w:r>
              <w:rPr>
                <w:rFonts w:ascii="Times New Roman" w:eastAsia="MS Mincho" w:hAnsi="Times New Roman" w:cs="Times New Roman" w:hint="eastAsia"/>
                <w:szCs w:val="20"/>
              </w:rPr>
              <w:t xml:space="preserve"> comments, we are OK to drop our proposal. This issue could be solved by Proposal 3.</w:t>
            </w:r>
          </w:p>
        </w:tc>
      </w:tr>
      <w:tr w:rsidR="00C70A4B" w14:paraId="04EAF266" w14:textId="77777777" w:rsidTr="003355DF">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6DBCCC68"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Fujitsu</w:t>
            </w:r>
          </w:p>
        </w:tc>
        <w:tc>
          <w:tcPr>
            <w:tcW w:w="8527" w:type="dxa"/>
            <w:tcBorders>
              <w:top w:val="single" w:sz="4" w:space="0" w:color="auto"/>
              <w:left w:val="single" w:sz="4" w:space="0" w:color="auto"/>
              <w:bottom w:val="single" w:sz="4" w:space="0" w:color="auto"/>
              <w:right w:val="single" w:sz="4" w:space="0" w:color="auto"/>
            </w:tcBorders>
          </w:tcPr>
          <w:p w14:paraId="7EFA95A8"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1: Fine with the correction on the table number. But removing the text seems to be unnecessary.</w:t>
            </w:r>
          </w:p>
          <w:p w14:paraId="6E4C532D"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 Seems not necessary.</w:t>
            </w:r>
          </w:p>
          <w:p w14:paraId="011FDD03"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3: 3c is preferred.</w:t>
            </w:r>
          </w:p>
          <w:p w14:paraId="3E6E72B7"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4: Fine with the update</w:t>
            </w:r>
          </w:p>
          <w:p w14:paraId="2E3399EB"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5: Fine with the update</w:t>
            </w:r>
          </w:p>
          <w:p w14:paraId="0CA49D99"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6: Fine with the update</w:t>
            </w:r>
          </w:p>
          <w:p w14:paraId="223EA62A"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7 (Huawei): Seems not necessary</w:t>
            </w:r>
          </w:p>
          <w:p w14:paraId="587959D8" w14:textId="77777777" w:rsidR="00C70A4B"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7 (Sharp): Seems not necessary</w:t>
            </w:r>
          </w:p>
          <w:p w14:paraId="384D34AF" w14:textId="4278A356"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8: Fine with the update.</w:t>
            </w:r>
          </w:p>
        </w:tc>
      </w:tr>
      <w:tr w:rsidR="00C70A4B" w14:paraId="0773E317" w14:textId="77777777" w:rsidTr="003355DF">
        <w:trPr>
          <w:trHeight w:val="224"/>
        </w:trPr>
        <w:tc>
          <w:tcPr>
            <w:tcW w:w="1643" w:type="dxa"/>
            <w:tcBorders>
              <w:top w:val="single" w:sz="4" w:space="0" w:color="auto"/>
              <w:left w:val="single" w:sz="4" w:space="0" w:color="auto"/>
              <w:bottom w:val="single" w:sz="4" w:space="0" w:color="auto"/>
              <w:right w:val="single" w:sz="4" w:space="0" w:color="auto"/>
            </w:tcBorders>
          </w:tcPr>
          <w:p w14:paraId="4461D7D8" w14:textId="09ED9B44"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8A25A6C" w14:textId="455FDEA8"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3355DF" w14:paraId="51728A46" w14:textId="77777777" w:rsidTr="003355DF">
        <w:trPr>
          <w:trHeight w:val="224"/>
        </w:trPr>
        <w:tc>
          <w:tcPr>
            <w:tcW w:w="1643" w:type="dxa"/>
            <w:hideMark/>
          </w:tcPr>
          <w:p w14:paraId="2C1B40CC"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Huawei, HiSilicon</w:t>
            </w:r>
          </w:p>
        </w:tc>
        <w:tc>
          <w:tcPr>
            <w:tcW w:w="8527" w:type="dxa"/>
          </w:tcPr>
          <w:p w14:paraId="2C919193" w14:textId="77777777" w:rsidR="003355DF" w:rsidRDefault="003355DF" w:rsidP="003355DF">
            <w:pPr>
              <w:pStyle w:val="mc-p"/>
              <w:spacing w:before="0" w:beforeAutospacing="0" w:after="0" w:afterAutospacing="0" w:line="240" w:lineRule="auto"/>
              <w:contextualSpacing/>
              <w:rPr>
                <w:rFonts w:ascii="Times New Roman" w:hAnsi="Times New Roman" w:cs="Times New Roman"/>
                <w:iCs/>
                <w:lang w:eastAsia="zh-CN"/>
              </w:rPr>
            </w:pPr>
            <w:r>
              <w:rPr>
                <w:rFonts w:ascii="Times New Roman" w:hAnsi="Times New Roman" w:cs="Times New Roman"/>
                <w:b/>
                <w:bCs/>
                <w:iCs/>
                <w:lang w:eastAsia="zh-CN"/>
              </w:rPr>
              <w:t>Proposal 1</w:t>
            </w:r>
            <w:r>
              <w:rPr>
                <w:rFonts w:ascii="Times New Roman" w:hAnsi="Times New Roman" w:cs="Times New Roman"/>
                <w:b/>
                <w:iCs/>
                <w:lang w:eastAsia="zh-CN"/>
              </w:rPr>
              <w:t xml:space="preserve">: </w:t>
            </w:r>
            <w:r>
              <w:rPr>
                <w:rFonts w:ascii="Times New Roman" w:hAnsi="Times New Roman" w:cs="Times New Roman"/>
                <w:iCs/>
                <w:lang w:eastAsia="zh-CN"/>
              </w:rPr>
              <w:t>Support.</w:t>
            </w:r>
          </w:p>
          <w:p w14:paraId="678A8878" w14:textId="77777777" w:rsidR="003355DF" w:rsidRDefault="003355DF" w:rsidP="003355DF">
            <w:pPr>
              <w:pStyle w:val="mc-p"/>
              <w:spacing w:before="0" w:beforeAutospacing="0" w:after="0" w:afterAutospacing="0" w:line="240" w:lineRule="auto"/>
              <w:contextualSpacing/>
              <w:rPr>
                <w:rFonts w:ascii="Times New Roman" w:hAnsi="Times New Roman" w:cs="Times New Roman"/>
                <w:iCs/>
                <w:lang w:eastAsia="zh-CN"/>
              </w:rPr>
            </w:pPr>
          </w:p>
          <w:p w14:paraId="48A25C27" w14:textId="77777777" w:rsidR="003355DF" w:rsidRDefault="003355DF" w:rsidP="003355DF">
            <w:pPr>
              <w:pStyle w:val="mc-p"/>
              <w:spacing w:before="0" w:beforeAutospacing="0" w:after="0" w:afterAutospacing="0" w:line="240" w:lineRule="auto"/>
              <w:contextualSpacing/>
              <w:rPr>
                <w:rFonts w:ascii="Times New Roman" w:hAnsi="Times New Roman" w:cs="Times New Roman"/>
                <w:iCs/>
                <w:lang w:eastAsia="zh-CN"/>
              </w:rPr>
            </w:pPr>
            <w:r>
              <w:rPr>
                <w:rFonts w:ascii="Times New Roman" w:hAnsi="Times New Roman" w:cs="Times New Roman"/>
                <w:b/>
                <w:bCs/>
                <w:iCs/>
                <w:lang w:eastAsia="zh-CN"/>
              </w:rPr>
              <w:t>Proposal 2</w:t>
            </w:r>
            <w:r>
              <w:rPr>
                <w:rFonts w:ascii="Times New Roman" w:hAnsi="Times New Roman" w:cs="Times New Roman"/>
                <w:b/>
                <w:iCs/>
                <w:lang w:eastAsia="zh-CN"/>
              </w:rPr>
              <w:t xml:space="preserve">: </w:t>
            </w:r>
            <w:r>
              <w:rPr>
                <w:rFonts w:ascii="Times New Roman" w:hAnsi="Times New Roman" w:cs="Times New Roman"/>
                <w:iCs/>
                <w:lang w:eastAsia="zh-CN"/>
              </w:rPr>
              <w:t>Fine.</w:t>
            </w:r>
          </w:p>
          <w:p w14:paraId="17B627FA" w14:textId="77777777" w:rsidR="003355DF" w:rsidRDefault="003355DF" w:rsidP="003355DF">
            <w:pPr>
              <w:pStyle w:val="mc-p"/>
              <w:spacing w:before="0" w:beforeAutospacing="0" w:after="0" w:afterAutospacing="0" w:line="240" w:lineRule="auto"/>
              <w:contextualSpacing/>
              <w:rPr>
                <w:rFonts w:ascii="Times New Roman" w:hAnsi="Times New Roman" w:cs="Times New Roman"/>
                <w:iCs/>
                <w:lang w:eastAsia="zh-CN"/>
              </w:rPr>
            </w:pPr>
          </w:p>
          <w:p w14:paraId="42285333" w14:textId="77777777" w:rsidR="003355DF" w:rsidRDefault="003355DF" w:rsidP="003355DF">
            <w:pPr>
              <w:pStyle w:val="mc-p"/>
              <w:spacing w:before="0" w:beforeAutospacing="0" w:after="0" w:afterAutospacing="0" w:line="240" w:lineRule="auto"/>
              <w:contextualSpacing/>
              <w:rPr>
                <w:rFonts w:ascii="Times New Roman" w:hAnsi="Times New Roman" w:cs="Times New Roman"/>
                <w:bCs/>
                <w:iCs/>
                <w:lang w:eastAsia="zh-CN"/>
              </w:rPr>
            </w:pPr>
            <w:r>
              <w:rPr>
                <w:rFonts w:ascii="Times New Roman" w:hAnsi="Times New Roman" w:cs="Times New Roman"/>
                <w:b/>
                <w:bCs/>
                <w:iCs/>
                <w:lang w:eastAsia="zh-CN"/>
              </w:rPr>
              <w:t xml:space="preserve">Proposal 3x: </w:t>
            </w:r>
            <w:r>
              <w:rPr>
                <w:rFonts w:ascii="Times New Roman" w:hAnsi="Times New Roman" w:cs="Times New Roman"/>
                <w:bCs/>
                <w:iCs/>
                <w:lang w:eastAsia="zh-CN"/>
              </w:rPr>
              <w:t>Prefer the following version.</w:t>
            </w:r>
          </w:p>
          <w:tbl>
            <w:tblPr>
              <w:tblStyle w:val="TableGrid"/>
              <w:tblW w:w="8280" w:type="dxa"/>
              <w:tblLayout w:type="fixed"/>
              <w:tblLook w:val="04A0" w:firstRow="1" w:lastRow="0" w:firstColumn="1" w:lastColumn="0" w:noHBand="0" w:noVBand="1"/>
            </w:tblPr>
            <w:tblGrid>
              <w:gridCol w:w="8280"/>
            </w:tblGrid>
            <w:tr w:rsidR="003355DF" w14:paraId="76EB2673" w14:textId="77777777">
              <w:tc>
                <w:tcPr>
                  <w:tcW w:w="8287" w:type="dxa"/>
                  <w:tcBorders>
                    <w:top w:val="single" w:sz="4" w:space="0" w:color="auto"/>
                    <w:left w:val="single" w:sz="4" w:space="0" w:color="auto"/>
                    <w:bottom w:val="single" w:sz="4" w:space="0" w:color="auto"/>
                    <w:right w:val="single" w:sz="4" w:space="0" w:color="auto"/>
                  </w:tcBorders>
                </w:tcPr>
                <w:p w14:paraId="200C99E8" w14:textId="77777777" w:rsidR="003355DF" w:rsidRDefault="003355DF" w:rsidP="003355DF">
                  <w:pPr>
                    <w:keepNext/>
                    <w:keepLines/>
                    <w:spacing w:before="0" w:after="0" w:line="240" w:lineRule="auto"/>
                    <w:ind w:left="1134" w:hanging="1134"/>
                    <w:contextualSpacing/>
                    <w:outlineLvl w:val="2"/>
                    <w:rPr>
                      <w:rFonts w:ascii="Arial" w:hAnsi="Arial"/>
                      <w:color w:val="000000"/>
                      <w:sz w:val="28"/>
                      <w:lang w:eastAsia="zh-CN"/>
                    </w:rPr>
                  </w:pPr>
                  <w:r>
                    <w:rPr>
                      <w:rFonts w:ascii="Arial" w:hAnsi="Arial"/>
                      <w:color w:val="000000"/>
                      <w:sz w:val="28"/>
                      <w:lang w:eastAsia="zh-CN"/>
                    </w:rPr>
                    <w:t>6.1.1.1</w:t>
                  </w:r>
                  <w:r>
                    <w:rPr>
                      <w:rFonts w:ascii="Arial" w:hAnsi="Arial"/>
                      <w:color w:val="000000"/>
                      <w:sz w:val="28"/>
                      <w:lang w:eastAsia="zh-CN"/>
                    </w:rPr>
                    <w:tab/>
                    <w:t>Codebook based UL transmission</w:t>
                  </w:r>
                </w:p>
                <w:p w14:paraId="1E790C9C" w14:textId="77777777" w:rsidR="003355DF" w:rsidRDefault="003355DF" w:rsidP="003355DF">
                  <w:pPr>
                    <w:spacing w:before="0" w:after="0" w:line="240" w:lineRule="auto"/>
                    <w:contextualSpacing/>
                    <w:jc w:val="center"/>
                    <w:rPr>
                      <w:rFonts w:ascii="Times New Roman" w:eastAsia="SimSun" w:hAnsi="Times New Roman" w:cs="Times New Roman"/>
                      <w:color w:val="000000"/>
                      <w:kern w:val="0"/>
                      <w:sz w:val="20"/>
                      <w:szCs w:val="20"/>
                      <w:lang w:val="en-GB" w:eastAsia="zh-CN"/>
                    </w:rPr>
                  </w:pPr>
                  <w:r>
                    <w:rPr>
                      <w:rFonts w:ascii="Times New Roman" w:eastAsia="Malgun Gothic" w:hAnsi="Times New Roman" w:cs="Times New Roman"/>
                      <w:b/>
                      <w:bCs/>
                      <w:szCs w:val="20"/>
                      <w:lang w:val="en-GB" w:eastAsia="zh-CN"/>
                    </w:rPr>
                    <w:t>-----------------------------------Unchanged parts are omitted-----------------------------------</w:t>
                  </w:r>
                </w:p>
                <w:p w14:paraId="24E58069" w14:textId="77777777" w:rsidR="003355DF" w:rsidRDefault="003355DF" w:rsidP="003355DF">
                  <w:pPr>
                    <w:spacing w:before="0" w:after="0" w:line="240" w:lineRule="auto"/>
                    <w:contextualSpacing/>
                    <w:rPr>
                      <w:rFonts w:ascii="Times New Roman" w:eastAsia="SimSun" w:hAnsi="Times New Roman" w:cs="Times New Roman"/>
                      <w:color w:val="000000"/>
                      <w:kern w:val="0"/>
                      <w:sz w:val="20"/>
                      <w:szCs w:val="20"/>
                      <w:lang w:val="en-GB" w:eastAsia="zh-CN"/>
                    </w:rPr>
                  </w:pPr>
                  <w:r>
                    <w:rPr>
                      <w:rFonts w:ascii="Times New Roman" w:eastAsia="SimSun" w:hAnsi="Times New Roman" w:cs="Times New Roman"/>
                      <w:color w:val="000000"/>
                      <w:kern w:val="0"/>
                      <w:sz w:val="20"/>
                      <w:szCs w:val="20"/>
                      <w:lang w:val="en-GB" w:eastAsia="zh-CN"/>
                    </w:rPr>
                    <w:t xml:space="preserve">When only one SRS resource set is configured in </w:t>
                  </w:r>
                  <w:r>
                    <w:rPr>
                      <w:rFonts w:ascii="Times New Roman" w:eastAsia="SimSun" w:hAnsi="Times New Roman" w:cs="Times New Roman"/>
                      <w:i/>
                      <w:iCs/>
                      <w:color w:val="000000"/>
                      <w:kern w:val="0"/>
                      <w:sz w:val="20"/>
                      <w:szCs w:val="20"/>
                      <w:lang w:val="en-GB" w:eastAsia="zh-CN"/>
                    </w:rPr>
                    <w:t>srs-ResourceSetToAddModList</w:t>
                  </w:r>
                  <w:r>
                    <w:rPr>
                      <w:rFonts w:ascii="Times New Roman" w:eastAsia="SimSun" w:hAnsi="Times New Roman" w:cs="Times New Roman"/>
                      <w:color w:val="000000"/>
                      <w:kern w:val="0"/>
                      <w:sz w:val="20"/>
                      <w:szCs w:val="20"/>
                      <w:lang w:val="en-GB" w:eastAsia="zh-CN"/>
                    </w:rPr>
                    <w:t xml:space="preserve"> or </w:t>
                  </w:r>
                  <w:r>
                    <w:rPr>
                      <w:rFonts w:ascii="Times New Roman" w:eastAsia="SimSun" w:hAnsi="Times New Roman" w:cs="Times New Roman"/>
                      <w:i/>
                      <w:iCs/>
                      <w:color w:val="000000"/>
                      <w:kern w:val="0"/>
                      <w:sz w:val="20"/>
                      <w:szCs w:val="20"/>
                      <w:lang w:val="en-GB" w:eastAsia="zh-CN"/>
                    </w:rPr>
                    <w:t xml:space="preserve">srs-ResourceSetToAddModListDCI-0-2 </w:t>
                  </w:r>
                  <w:r>
                    <w:rPr>
                      <w:rFonts w:ascii="Times New Roman" w:eastAsia="SimSun" w:hAnsi="Times New Roman" w:cs="Times New Roman"/>
                      <w:color w:val="000000"/>
                      <w:kern w:val="0"/>
                      <w:sz w:val="20"/>
                      <w:szCs w:val="20"/>
                      <w:lang w:val="en-GB" w:eastAsia="zh-CN"/>
                    </w:rPr>
                    <w:t xml:space="preserve">with higher layer parameter </w:t>
                  </w:r>
                  <w:r>
                    <w:rPr>
                      <w:rFonts w:ascii="Times New Roman" w:eastAsia="SimSun" w:hAnsi="Times New Roman" w:cs="Times New Roman"/>
                      <w:i/>
                      <w:iCs/>
                      <w:color w:val="000000"/>
                      <w:kern w:val="0"/>
                      <w:sz w:val="20"/>
                      <w:szCs w:val="20"/>
                      <w:lang w:val="en-GB" w:eastAsia="zh-CN"/>
                    </w:rPr>
                    <w:t xml:space="preserve">usage </w:t>
                  </w:r>
                  <w:r>
                    <w:rPr>
                      <w:rFonts w:ascii="Times New Roman" w:eastAsia="SimSun" w:hAnsi="Times New Roman" w:cs="Times New Roman"/>
                      <w:color w:val="000000"/>
                      <w:kern w:val="0"/>
                      <w:sz w:val="20"/>
                      <w:szCs w:val="20"/>
                      <w:lang w:val="en-GB" w:eastAsia="zh-CN"/>
                    </w:rPr>
                    <w:t xml:space="preserve">in </w:t>
                  </w:r>
                  <w:r>
                    <w:rPr>
                      <w:rFonts w:ascii="Times New Roman" w:eastAsia="SimSun" w:hAnsi="Times New Roman" w:cs="Times New Roman"/>
                      <w:i/>
                      <w:iCs/>
                      <w:color w:val="000000"/>
                      <w:kern w:val="0"/>
                      <w:sz w:val="20"/>
                      <w:szCs w:val="20"/>
                      <w:lang w:val="en-GB" w:eastAsia="zh-CN"/>
                    </w:rPr>
                    <w:t>SRS-ResourceSet</w:t>
                  </w:r>
                  <w:r>
                    <w:rPr>
                      <w:rFonts w:ascii="Times New Roman" w:eastAsia="SimSun" w:hAnsi="Times New Roman" w:cs="Times New Roman"/>
                      <w:color w:val="000000"/>
                      <w:kern w:val="0"/>
                      <w:sz w:val="20"/>
                      <w:szCs w:val="20"/>
                      <w:lang w:val="en-GB" w:eastAsia="zh-CN"/>
                    </w:rPr>
                    <w:t xml:space="preserve"> set to </w:t>
                  </w:r>
                  <w:r>
                    <w:rPr>
                      <w:rFonts w:ascii="Times New Roman" w:eastAsia="SimSun" w:hAnsi="Times New Roman" w:cs="Times New Roman"/>
                      <w:color w:val="000000"/>
                      <w:kern w:val="0"/>
                      <w:sz w:val="20"/>
                      <w:szCs w:val="20"/>
                      <w:lang w:val="en-GB" w:eastAsia="zh-CN"/>
                    </w:rPr>
                    <w:lastRenderedPageBreak/>
                    <w:t xml:space="preserve">'codebook', SRI and TPMI are given by the DCI fields of one SRS resource indicator and one Precoding information and number of layers in clauses 7.3.1.1.2, 7.3.1.1.3 and 7.3.1.1.4 of [5, TS 38.212] for DCI format 0_1, 0_2 and 0_3 or given by </w:t>
                  </w:r>
                  <w:r>
                    <w:rPr>
                      <w:rFonts w:ascii="Times New Roman" w:eastAsia="SimSun" w:hAnsi="Times New Roman" w:cs="Times New Roman"/>
                      <w:i/>
                      <w:iCs/>
                      <w:color w:val="000000"/>
                      <w:kern w:val="0"/>
                      <w:sz w:val="20"/>
                      <w:szCs w:val="20"/>
                      <w:lang w:val="en-GB" w:eastAsia="zh-CN"/>
                    </w:rPr>
                    <w:t>srs-ResourceIndicator</w:t>
                  </w:r>
                  <w:r>
                    <w:rPr>
                      <w:rFonts w:ascii="Times New Roman" w:eastAsia="SimSun" w:hAnsi="Times New Roman" w:cs="Times New Roman"/>
                      <w:color w:val="000000"/>
                      <w:kern w:val="0"/>
                      <w:sz w:val="20"/>
                      <w:szCs w:val="20"/>
                      <w:lang w:val="en-GB" w:eastAsia="zh-CN"/>
                    </w:rPr>
                    <w:t xml:space="preserve"> and </w:t>
                  </w:r>
                  <w:r>
                    <w:rPr>
                      <w:rFonts w:ascii="Times New Roman" w:eastAsia="SimSun" w:hAnsi="Times New Roman" w:cs="Times New Roman"/>
                      <w:i/>
                      <w:iCs/>
                      <w:color w:val="000000"/>
                      <w:kern w:val="0"/>
                      <w:sz w:val="20"/>
                      <w:szCs w:val="20"/>
                      <w:lang w:val="en-GB" w:eastAsia="zh-CN"/>
                    </w:rPr>
                    <w:t>precodingAndNumberOfLayers</w:t>
                  </w:r>
                  <w:r>
                    <w:rPr>
                      <w:rFonts w:ascii="Times New Roman" w:eastAsia="SimSun" w:hAnsi="Times New Roman" w:cs="Times New Roman"/>
                      <w:color w:val="000000"/>
                      <w:kern w:val="0"/>
                      <w:sz w:val="20"/>
                      <w:szCs w:val="20"/>
                      <w:lang w:val="en-GB" w:eastAsia="zh-CN"/>
                    </w:rPr>
                    <w:t xml:space="preserve"> according to clause 6.1.2.3. A UE does not expect two SRS resource sets are configured in </w:t>
                  </w:r>
                  <w:r>
                    <w:rPr>
                      <w:rFonts w:ascii="Times New Roman" w:eastAsia="SimSun" w:hAnsi="Times New Roman" w:cs="Times New Roman"/>
                      <w:i/>
                      <w:iCs/>
                      <w:color w:val="000000"/>
                      <w:kern w:val="0"/>
                      <w:sz w:val="20"/>
                      <w:szCs w:val="20"/>
                      <w:lang w:val="en-GB" w:eastAsia="zh-CN"/>
                    </w:rPr>
                    <w:t>srs-ResourceSetToAddModList</w:t>
                  </w:r>
                  <w:r>
                    <w:rPr>
                      <w:rFonts w:ascii="Times New Roman" w:eastAsia="SimSun" w:hAnsi="Times New Roman" w:cs="Times New Roman"/>
                      <w:color w:val="000000"/>
                      <w:kern w:val="0"/>
                      <w:sz w:val="20"/>
                      <w:szCs w:val="20"/>
                      <w:lang w:val="en-GB" w:eastAsia="zh-CN"/>
                    </w:rPr>
                    <w:t xml:space="preserve"> with higher layer parameter </w:t>
                  </w:r>
                  <w:r>
                    <w:rPr>
                      <w:rFonts w:ascii="Times New Roman" w:eastAsia="SimSun" w:hAnsi="Times New Roman" w:cs="Times New Roman"/>
                      <w:i/>
                      <w:iCs/>
                      <w:color w:val="000000"/>
                      <w:kern w:val="0"/>
                      <w:sz w:val="20"/>
                      <w:szCs w:val="20"/>
                      <w:lang w:val="en-GB" w:eastAsia="zh-CN"/>
                    </w:rPr>
                    <w:t xml:space="preserve">usage </w:t>
                  </w:r>
                  <w:r>
                    <w:rPr>
                      <w:rFonts w:ascii="Times New Roman" w:eastAsia="SimSun" w:hAnsi="Times New Roman" w:cs="Times New Roman"/>
                      <w:color w:val="000000"/>
                      <w:kern w:val="0"/>
                      <w:sz w:val="20"/>
                      <w:szCs w:val="20"/>
                      <w:lang w:val="en-GB" w:eastAsia="zh-CN"/>
                    </w:rPr>
                    <w:t xml:space="preserve">in </w:t>
                  </w:r>
                  <w:r>
                    <w:rPr>
                      <w:rFonts w:ascii="Times New Roman" w:eastAsia="SimSun" w:hAnsi="Times New Roman" w:cs="Times New Roman"/>
                      <w:i/>
                      <w:iCs/>
                      <w:color w:val="000000"/>
                      <w:kern w:val="0"/>
                      <w:sz w:val="20"/>
                      <w:szCs w:val="20"/>
                      <w:lang w:val="en-GB" w:eastAsia="zh-CN"/>
                    </w:rPr>
                    <w:t>SRS-ResourceSet</w:t>
                  </w:r>
                  <w:r>
                    <w:rPr>
                      <w:rFonts w:ascii="Times New Roman" w:eastAsia="SimSun" w:hAnsi="Times New Roman" w:cs="Times New Roman"/>
                      <w:color w:val="000000"/>
                      <w:kern w:val="0"/>
                      <w:sz w:val="20"/>
                      <w:szCs w:val="20"/>
                      <w:lang w:val="en-GB" w:eastAsia="zh-CN"/>
                    </w:rPr>
                    <w:t xml:space="preserve"> set to 'codebook' for a serving cell, when the serving cell is included in </w:t>
                  </w:r>
                  <w:r>
                    <w:rPr>
                      <w:rFonts w:ascii="Times New Roman" w:eastAsia="SimSun" w:hAnsi="Times New Roman" w:cs="Times New Roman"/>
                      <w:i/>
                      <w:iCs/>
                      <w:color w:val="000000"/>
                      <w:kern w:val="0"/>
                      <w:sz w:val="20"/>
                      <w:szCs w:val="20"/>
                      <w:lang w:val="en-GB" w:eastAsia="zh-CN"/>
                    </w:rPr>
                    <w:t>schedulingCellListDCI-0-3-r18</w:t>
                  </w:r>
                  <w:r>
                    <w:rPr>
                      <w:rFonts w:ascii="Times New Roman" w:eastAsia="SimSun" w:hAnsi="Times New Roman" w:cs="Times New Roman"/>
                      <w:color w:val="000000"/>
                      <w:kern w:val="0"/>
                      <w:sz w:val="20"/>
                      <w:szCs w:val="20"/>
                      <w:lang w:val="en-GB" w:eastAsia="zh-CN"/>
                    </w:rPr>
                    <w:t xml:space="preserve"> for a set of serving cells provided by </w:t>
                  </w:r>
                  <w:r>
                    <w:rPr>
                      <w:rFonts w:ascii="Times New Roman" w:eastAsia="SimSun" w:hAnsi="Times New Roman" w:cs="Times New Roman"/>
                      <w:i/>
                      <w:iCs/>
                      <w:color w:val="000000"/>
                      <w:kern w:val="0"/>
                      <w:sz w:val="20"/>
                      <w:szCs w:val="20"/>
                      <w:lang w:val="en-GB" w:eastAsia="zh-CN"/>
                    </w:rPr>
                    <w:t>mc-DCI-SetOfCellsToAddModList-r18</w:t>
                  </w:r>
                  <w:r>
                    <w:rPr>
                      <w:rFonts w:ascii="Times New Roman" w:eastAsia="SimSun" w:hAnsi="Times New Roman" w:cs="Times New Roman"/>
                      <w:color w:val="000000"/>
                      <w:kern w:val="0"/>
                      <w:sz w:val="20"/>
                      <w:szCs w:val="20"/>
                      <w:lang w:val="en-GB" w:eastAsia="zh-CN"/>
                    </w:rPr>
                    <w:t>. The TPMI is used to indicate the precoder to be applied over the layers {0…</w:t>
                  </w:r>
                  <w:r>
                    <w:rPr>
                      <w:rFonts w:ascii="Times New Roman" w:eastAsia="SimSun" w:hAnsi="Times New Roman" w:cs="Times New Roman"/>
                      <w:i/>
                      <w:iCs/>
                      <w:color w:val="000000"/>
                      <w:kern w:val="0"/>
                      <w:sz w:val="20"/>
                      <w:szCs w:val="20"/>
                      <w:lang w:val="en-GB" w:eastAsia="zh-CN"/>
                    </w:rPr>
                    <w:t>ν</w:t>
                  </w:r>
                  <w:r>
                    <w:rPr>
                      <w:rFonts w:ascii="Times New Roman" w:eastAsia="SimSun" w:hAnsi="Times New Roman" w:cs="Times New Roman"/>
                      <w:color w:val="000000"/>
                      <w:kern w:val="0"/>
                      <w:sz w:val="20"/>
                      <w:szCs w:val="20"/>
                      <w:lang w:val="en-GB" w:eastAsia="zh-CN"/>
                    </w:rPr>
                    <w:t>-1} and that corresponds to the SRS resource selected by the SRI when multiple SRS resources are configured, or if a single SRS resource is configured TPMI is used to indicate the precoder to be applied over the layers {0…</w:t>
                  </w:r>
                  <w:r>
                    <w:rPr>
                      <w:rFonts w:ascii="Times New Roman" w:eastAsia="SimSun" w:hAnsi="Times New Roman" w:cs="Times New Roman"/>
                      <w:i/>
                      <w:iCs/>
                      <w:color w:val="000000"/>
                      <w:kern w:val="0"/>
                      <w:sz w:val="20"/>
                      <w:szCs w:val="20"/>
                      <w:lang w:val="en-GB" w:eastAsia="zh-CN"/>
                    </w:rPr>
                    <w:t>ν</w:t>
                  </w:r>
                  <w:r>
                    <w:rPr>
                      <w:rFonts w:ascii="Times New Roman" w:eastAsia="SimSun" w:hAnsi="Times New Roman" w:cs="Times New Roman"/>
                      <w:color w:val="000000"/>
                      <w:kern w:val="0"/>
                      <w:sz w:val="20"/>
                      <w:szCs w:val="20"/>
                      <w:lang w:val="en-GB" w:eastAsia="zh-CN"/>
                    </w:rPr>
                    <w:t xml:space="preserve">-1} and that corresponds to the SRS resource. If a UE is configured with higher layer parameter [RRC_parameter] </w:t>
                  </w:r>
                  <w:r>
                    <w:rPr>
                      <w:rFonts w:ascii="Times New Roman" w:eastAsia="SimSun" w:hAnsi="Times New Roman" w:cs="Times New Roman"/>
                      <w:color w:val="FF0000"/>
                      <w:kern w:val="0"/>
                      <w:sz w:val="20"/>
                      <w:szCs w:val="20"/>
                      <w:lang w:val="en-GB" w:eastAsia="zh-CN"/>
                    </w:rPr>
                    <w:t>set to ‘enabled’</w:t>
                  </w:r>
                  <w:r>
                    <w:rPr>
                      <w:rFonts w:ascii="Times New Roman" w:eastAsia="SimSun" w:hAnsi="Times New Roman" w:cs="Times New Roman"/>
                      <w:color w:val="000000"/>
                      <w:kern w:val="0"/>
                      <w:sz w:val="20"/>
                      <w:szCs w:val="20"/>
                      <w:lang w:val="en-GB" w:eastAsia="zh-CN"/>
                    </w:rPr>
                    <w:t xml:space="preserve"> in </w:t>
                  </w:r>
                  <w:r>
                    <w:rPr>
                      <w:rFonts w:ascii="Times New Roman" w:eastAsia="SimSun" w:hAnsi="Times New Roman" w:cs="Times New Roman"/>
                      <w:color w:val="FF0000"/>
                      <w:kern w:val="0"/>
                      <w:sz w:val="20"/>
                      <w:szCs w:val="20"/>
                      <w:lang w:val="en-GB" w:eastAsia="zh-CN"/>
                    </w:rPr>
                    <w:t>a</w:t>
                  </w:r>
                  <w:r>
                    <w:rPr>
                      <w:rFonts w:ascii="Times New Roman" w:eastAsia="SimSun" w:hAnsi="Times New Roman" w:cs="Times New Roman"/>
                      <w:strike/>
                      <w:color w:val="FF0000"/>
                      <w:kern w:val="0"/>
                      <w:sz w:val="20"/>
                      <w:szCs w:val="20"/>
                      <w:lang w:val="en-GB" w:eastAsia="zh-CN"/>
                    </w:rPr>
                    <w:t>the</w:t>
                  </w:r>
                  <w:r>
                    <w:rPr>
                      <w:rFonts w:ascii="Times New Roman" w:eastAsia="SimSun" w:hAnsi="Times New Roman" w:cs="Times New Roman"/>
                      <w:color w:val="000000"/>
                      <w:kern w:val="0"/>
                      <w:sz w:val="20"/>
                      <w:szCs w:val="20"/>
                      <w:lang w:val="en-GB" w:eastAsia="zh-CN"/>
                    </w:rPr>
                    <w:t xml:space="preserve"> </w:t>
                  </w:r>
                  <w:r>
                    <w:rPr>
                      <w:rFonts w:ascii="Times New Roman" w:eastAsia="SimSun" w:hAnsi="Times New Roman" w:cs="Times New Roman"/>
                      <w:i/>
                      <w:iCs/>
                      <w:color w:val="000000"/>
                      <w:kern w:val="0"/>
                      <w:sz w:val="20"/>
                      <w:szCs w:val="20"/>
                      <w:lang w:val="en-GB" w:eastAsia="zh-CN"/>
                    </w:rPr>
                    <w:t>SRS-ResourceSet</w:t>
                  </w:r>
                  <w:r>
                    <w:rPr>
                      <w:rFonts w:ascii="Times New Roman" w:eastAsia="SimSun" w:hAnsi="Times New Roman" w:cs="Times New Roman"/>
                      <w:color w:val="000000"/>
                      <w:kern w:val="0"/>
                      <w:sz w:val="20"/>
                      <w:szCs w:val="20"/>
                      <w:lang w:val="en-GB" w:eastAsia="zh-CN"/>
                    </w:rPr>
                    <w:t xml:space="preserve"> </w:t>
                  </w:r>
                  <w:r>
                    <w:rPr>
                      <w:rFonts w:ascii="Times New Roman" w:eastAsia="SimSun" w:hAnsi="Times New Roman" w:cs="Times New Roman"/>
                      <w:color w:val="FF0000"/>
                      <w:kern w:val="0"/>
                      <w:sz w:val="20"/>
                      <w:szCs w:val="20"/>
                      <w:lang w:val="en-GB" w:eastAsia="zh-CN"/>
                    </w:rPr>
                    <w:t xml:space="preserve">with </w:t>
                  </w:r>
                  <w:r>
                    <w:rPr>
                      <w:rFonts w:ascii="Times New Roman" w:eastAsia="SimSun" w:hAnsi="Times New Roman" w:cs="Times New Roman"/>
                      <w:i/>
                      <w:iCs/>
                      <w:color w:val="FF0000"/>
                      <w:kern w:val="0"/>
                      <w:sz w:val="20"/>
                      <w:szCs w:val="20"/>
                      <w:lang w:val="en-GB" w:eastAsia="zh-CN"/>
                    </w:rPr>
                    <w:t>usage</w:t>
                  </w:r>
                  <w:r>
                    <w:rPr>
                      <w:rFonts w:ascii="Times New Roman" w:eastAsia="SimSun" w:hAnsi="Times New Roman" w:cs="Times New Roman"/>
                      <w:i/>
                      <w:iCs/>
                      <w:color w:val="000000"/>
                      <w:kern w:val="0"/>
                      <w:sz w:val="20"/>
                      <w:szCs w:val="20"/>
                      <w:lang w:val="en-GB" w:eastAsia="zh-CN"/>
                    </w:rPr>
                    <w:t xml:space="preserve"> </w:t>
                  </w:r>
                  <w:r>
                    <w:rPr>
                      <w:rFonts w:ascii="Times New Roman" w:eastAsia="SimSun" w:hAnsi="Times New Roman" w:cs="Times New Roman"/>
                      <w:color w:val="000000"/>
                      <w:kern w:val="0"/>
                      <w:sz w:val="20"/>
                      <w:szCs w:val="20"/>
                      <w:lang w:val="en-GB" w:eastAsia="zh-CN"/>
                    </w:rPr>
                    <w:t>set to ‘</w:t>
                  </w:r>
                  <w:r>
                    <w:rPr>
                      <w:rFonts w:ascii="Times New Roman" w:eastAsia="SimSun" w:hAnsi="Times New Roman" w:cs="Times New Roman"/>
                      <w:i/>
                      <w:iCs/>
                      <w:color w:val="FF0000"/>
                      <w:kern w:val="0"/>
                      <w:sz w:val="20"/>
                      <w:szCs w:val="20"/>
                      <w:lang w:val="en-GB" w:eastAsia="zh-CN"/>
                    </w:rPr>
                    <w:t>codebook</w:t>
                  </w:r>
                  <w:r>
                    <w:rPr>
                      <w:rFonts w:ascii="Times New Roman" w:eastAsia="SimSun" w:hAnsi="Times New Roman" w:cs="Times New Roman"/>
                      <w:strike/>
                      <w:color w:val="FF0000"/>
                      <w:kern w:val="0"/>
                      <w:sz w:val="20"/>
                      <w:szCs w:val="20"/>
                      <w:lang w:val="en-GB" w:eastAsia="zh-CN"/>
                    </w:rPr>
                    <w:t>enabled</w:t>
                  </w:r>
                  <w:r>
                    <w:rPr>
                      <w:rFonts w:ascii="Times New Roman" w:eastAsia="SimSun" w:hAnsi="Times New Roman" w:cs="Times New Roman"/>
                      <w:color w:val="000000"/>
                      <w:kern w:val="0"/>
                      <w:sz w:val="20"/>
                      <w:szCs w:val="20"/>
                      <w:lang w:val="en-GB" w:eastAsia="zh-CN"/>
                    </w:rPr>
                    <w:t xml:space="preserve">’, the transmission precoder is selected from the uplink codebook that has the number of antenna ports equal to 3 </w:t>
                  </w:r>
                  <w:r>
                    <w:rPr>
                      <w:rFonts w:ascii="Times New Roman" w:eastAsia="SimSun" w:hAnsi="Times New Roman" w:cs="Times New Roman"/>
                      <w:color w:val="FF0000"/>
                      <w:kern w:val="0"/>
                      <w:sz w:val="20"/>
                      <w:szCs w:val="20"/>
                      <w:lang w:val="en-GB" w:eastAsia="zh-CN"/>
                    </w:rPr>
                    <w:t>and the SRS port 1003 of the SRS resource(s) in the SRS-ResourceSet is disabled</w:t>
                  </w:r>
                  <w:r>
                    <w:rPr>
                      <w:rFonts w:ascii="Times New Roman" w:eastAsia="SimSun" w:hAnsi="Times New Roman" w:cs="Times New Roman"/>
                      <w:color w:val="000000"/>
                      <w:kern w:val="0"/>
                      <w:sz w:val="20"/>
                      <w:szCs w:val="20"/>
                      <w:lang w:val="en-GB" w:eastAsia="zh-CN"/>
                    </w:rPr>
                    <w:t xml:space="preserve">, otherwise the transmission precoder is selected from the uplink codebook that has a number of antenna ports equal to higher layer parameter </w:t>
                  </w:r>
                  <w:r>
                    <w:rPr>
                      <w:rFonts w:ascii="Times New Roman" w:eastAsia="SimSun" w:hAnsi="Times New Roman" w:cs="Times New Roman"/>
                      <w:i/>
                      <w:iCs/>
                      <w:color w:val="000000"/>
                      <w:kern w:val="0"/>
                      <w:sz w:val="20"/>
                      <w:szCs w:val="20"/>
                      <w:lang w:val="en-GB" w:eastAsia="zh-CN"/>
                    </w:rPr>
                    <w:t>nrofSRS-Ports</w:t>
                  </w:r>
                  <w:r>
                    <w:rPr>
                      <w:rFonts w:ascii="Times New Roman" w:eastAsia="SimSun" w:hAnsi="Times New Roman" w:cs="Times New Roman"/>
                      <w:color w:val="000000"/>
                      <w:kern w:val="0"/>
                      <w:sz w:val="20"/>
                      <w:szCs w:val="20"/>
                      <w:lang w:val="en-GB" w:eastAsia="zh-CN"/>
                    </w:rPr>
                    <w:t xml:space="preserve"> or </w:t>
                  </w:r>
                  <w:r>
                    <w:rPr>
                      <w:rFonts w:ascii="Times New Roman" w:eastAsia="SimSun" w:hAnsi="Times New Roman" w:cs="Times New Roman"/>
                      <w:i/>
                      <w:iCs/>
                      <w:color w:val="000000"/>
                      <w:kern w:val="0"/>
                      <w:sz w:val="20"/>
                      <w:szCs w:val="20"/>
                      <w:lang w:val="en-GB" w:eastAsia="zh-CN"/>
                    </w:rPr>
                    <w:t>nrofSRS-Ports-n8</w:t>
                  </w:r>
                  <w:r>
                    <w:rPr>
                      <w:rFonts w:ascii="Times New Roman" w:eastAsia="SimSun" w:hAnsi="Times New Roman" w:cs="Times New Roman"/>
                      <w:color w:val="000000"/>
                      <w:kern w:val="0"/>
                      <w:sz w:val="20"/>
                      <w:szCs w:val="20"/>
                      <w:lang w:val="en-GB" w:eastAsia="zh-CN"/>
                    </w:rPr>
                    <w:t xml:space="preserve"> in </w:t>
                  </w:r>
                  <w:r>
                    <w:rPr>
                      <w:rFonts w:ascii="Times New Roman" w:eastAsia="SimSun" w:hAnsi="Times New Roman" w:cs="Times New Roman"/>
                      <w:i/>
                      <w:iCs/>
                      <w:color w:val="000000"/>
                      <w:kern w:val="0"/>
                      <w:sz w:val="20"/>
                      <w:szCs w:val="20"/>
                      <w:lang w:val="en-GB" w:eastAsia="zh-CN"/>
                    </w:rPr>
                    <w:t>SRS-Config</w:t>
                  </w:r>
                  <w:r>
                    <w:rPr>
                      <w:rFonts w:ascii="Times New Roman" w:eastAsia="SimSun" w:hAnsi="Times New Roman" w:cs="Times New Roman"/>
                      <w:color w:val="000000"/>
                      <w:kern w:val="0"/>
                      <w:sz w:val="20"/>
                      <w:szCs w:val="20"/>
                      <w:lang w:val="en-GB" w:eastAsia="zh-CN"/>
                    </w:rPr>
                    <w:t xml:space="preserve">, as defined in Clause 6.3.1.5 of [4, TS 38.211]. When the UE is configured with the higher layer parameter </w:t>
                  </w:r>
                  <w:r>
                    <w:rPr>
                      <w:rFonts w:ascii="Times New Roman" w:eastAsia="SimSun" w:hAnsi="Times New Roman" w:cs="Times New Roman"/>
                      <w:i/>
                      <w:iCs/>
                      <w:color w:val="000000"/>
                      <w:kern w:val="0"/>
                      <w:sz w:val="20"/>
                      <w:szCs w:val="20"/>
                      <w:lang w:val="en-GB" w:eastAsia="zh-CN"/>
                    </w:rPr>
                    <w:t>txConfig</w:t>
                  </w:r>
                  <w:r>
                    <w:rPr>
                      <w:rFonts w:ascii="Times New Roman" w:eastAsia="SimSun" w:hAnsi="Times New Roman" w:cs="Times New Roman"/>
                      <w:color w:val="000000"/>
                      <w:kern w:val="0"/>
                      <w:sz w:val="20"/>
                      <w:szCs w:val="20"/>
                      <w:lang w:val="en-GB" w:eastAsia="zh-CN"/>
                    </w:rPr>
                    <w:t xml:space="preserve"> set to 'codebook', the UE is configured with at least one SRS resource. The indicated SRI in slot </w:t>
                  </w:r>
                  <w:r>
                    <w:rPr>
                      <w:rFonts w:ascii="Times New Roman" w:eastAsia="SimSun" w:hAnsi="Times New Roman" w:cs="Times New Roman"/>
                      <w:i/>
                      <w:iCs/>
                      <w:color w:val="000000"/>
                      <w:kern w:val="0"/>
                      <w:sz w:val="20"/>
                      <w:szCs w:val="20"/>
                      <w:lang w:val="en-GB" w:eastAsia="zh-CN"/>
                    </w:rPr>
                    <w:t>n</w:t>
                  </w:r>
                  <w:r>
                    <w:rPr>
                      <w:rFonts w:ascii="Times New Roman" w:eastAsia="SimSun" w:hAnsi="Times New Roman" w:cs="Times New Roman"/>
                      <w:color w:val="000000"/>
                      <w:kern w:val="0"/>
                      <w:sz w:val="20"/>
                      <w:szCs w:val="20"/>
                      <w:lang w:val="en-GB" w:eastAsia="zh-CN"/>
                    </w:rPr>
                    <w:t xml:space="preserve"> is associated with the most recent transmission of SRS resource identified by the SRI, where the SRS resource is prior to the PDCCH carrying the SRI.</w:t>
                  </w:r>
                </w:p>
                <w:p w14:paraId="137BF76A" w14:textId="77777777" w:rsidR="003355DF" w:rsidRDefault="003355DF" w:rsidP="003355DF">
                  <w:pPr>
                    <w:spacing w:before="0" w:after="0" w:line="240" w:lineRule="auto"/>
                    <w:contextualSpacing/>
                    <w:rPr>
                      <w:rFonts w:ascii="Times New Roman" w:eastAsia="SimSun" w:hAnsi="Times New Roman" w:cs="Times New Roman"/>
                      <w:color w:val="000000"/>
                      <w:kern w:val="0"/>
                      <w:sz w:val="20"/>
                      <w:szCs w:val="20"/>
                      <w:lang w:val="en-GB" w:eastAsia="zh-CN"/>
                    </w:rPr>
                  </w:pPr>
                  <w:r>
                    <w:rPr>
                      <w:rFonts w:ascii="Times New Roman" w:eastAsia="SimSun" w:hAnsi="Times New Roman" w:cs="Times New Roman"/>
                      <w:color w:val="000000"/>
                      <w:kern w:val="0"/>
                      <w:sz w:val="20"/>
                      <w:szCs w:val="20"/>
                      <w:lang w:val="en-GB" w:eastAsia="zh-CN"/>
                    </w:rPr>
                    <w:t xml:space="preserve">When neither multipanelSchemeSDM nor multipanelSchemeSFN is configured and two SRS resource sets are configured in srs-ResourceSetToAddModList or srs-ResourceSetToAddModListDCI-0-2 with higher layer parameter usage in SRS-ResourceSet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SRS Resource Set indicator, is used to indicate the precoder to be applied over the layers {0…ν-1}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{0…ν-1} and that corresponds to the SRS resource. For one or two TPMI(s), if a UE is configured with higher layer parameter [RRC_parameter] </w:t>
                  </w:r>
                  <w:r>
                    <w:rPr>
                      <w:rFonts w:ascii="Times New Roman" w:eastAsia="SimSun" w:hAnsi="Times New Roman" w:cs="Times New Roman"/>
                      <w:color w:val="FF0000"/>
                      <w:kern w:val="0"/>
                      <w:sz w:val="20"/>
                      <w:szCs w:val="20"/>
                      <w:lang w:val="en-GB" w:eastAsia="zh-CN"/>
                    </w:rPr>
                    <w:t>set to ‘enabled’</w:t>
                  </w:r>
                  <w:r>
                    <w:rPr>
                      <w:rFonts w:ascii="Times New Roman" w:eastAsia="SimSun" w:hAnsi="Times New Roman" w:cs="Times New Roman"/>
                      <w:color w:val="000000"/>
                      <w:kern w:val="0"/>
                      <w:sz w:val="20"/>
                      <w:szCs w:val="20"/>
                      <w:lang w:val="en-GB" w:eastAsia="zh-CN"/>
                    </w:rPr>
                    <w:t xml:space="preserve"> in </w:t>
                  </w:r>
                  <w:r>
                    <w:rPr>
                      <w:rFonts w:ascii="Times New Roman" w:eastAsia="SimSun" w:hAnsi="Times New Roman" w:cs="Times New Roman"/>
                      <w:color w:val="FF0000"/>
                      <w:kern w:val="0"/>
                      <w:sz w:val="20"/>
                      <w:szCs w:val="20"/>
                      <w:lang w:val="en-GB" w:eastAsia="zh-CN"/>
                    </w:rPr>
                    <w:t>a</w:t>
                  </w:r>
                  <w:r>
                    <w:rPr>
                      <w:rFonts w:ascii="Times New Roman" w:eastAsia="SimSun" w:hAnsi="Times New Roman" w:cs="Times New Roman"/>
                      <w:strike/>
                      <w:color w:val="FF0000"/>
                      <w:kern w:val="0"/>
                      <w:sz w:val="20"/>
                      <w:szCs w:val="20"/>
                      <w:lang w:val="en-GB" w:eastAsia="zh-CN"/>
                    </w:rPr>
                    <w:t>the</w:t>
                  </w:r>
                  <w:r>
                    <w:rPr>
                      <w:rFonts w:ascii="Times New Roman" w:eastAsia="SimSun" w:hAnsi="Times New Roman" w:cs="Times New Roman"/>
                      <w:color w:val="000000"/>
                      <w:kern w:val="0"/>
                      <w:sz w:val="20"/>
                      <w:szCs w:val="20"/>
                      <w:lang w:val="en-GB" w:eastAsia="zh-CN"/>
                    </w:rPr>
                    <w:t xml:space="preserve"> SRS-ResourceSet </w:t>
                  </w:r>
                  <w:r>
                    <w:rPr>
                      <w:rFonts w:ascii="Times New Roman" w:eastAsia="SimSun" w:hAnsi="Times New Roman" w:cs="Times New Roman"/>
                      <w:color w:val="FF0000"/>
                      <w:kern w:val="0"/>
                      <w:sz w:val="20"/>
                      <w:szCs w:val="20"/>
                      <w:lang w:val="en-GB" w:eastAsia="zh-CN"/>
                    </w:rPr>
                    <w:t xml:space="preserve">with </w:t>
                  </w:r>
                  <w:r>
                    <w:rPr>
                      <w:rFonts w:ascii="Times New Roman" w:eastAsia="SimSun" w:hAnsi="Times New Roman" w:cs="Times New Roman"/>
                      <w:i/>
                      <w:iCs/>
                      <w:color w:val="FF0000"/>
                      <w:kern w:val="0"/>
                      <w:sz w:val="20"/>
                      <w:szCs w:val="20"/>
                      <w:lang w:val="en-GB" w:eastAsia="zh-CN"/>
                    </w:rPr>
                    <w:t>usage</w:t>
                  </w:r>
                  <w:r>
                    <w:rPr>
                      <w:rFonts w:ascii="Times New Roman" w:eastAsia="SimSun" w:hAnsi="Times New Roman" w:cs="Times New Roman"/>
                      <w:i/>
                      <w:iCs/>
                      <w:color w:val="000000"/>
                      <w:kern w:val="0"/>
                      <w:sz w:val="20"/>
                      <w:szCs w:val="20"/>
                      <w:lang w:val="en-GB" w:eastAsia="zh-CN"/>
                    </w:rPr>
                    <w:t xml:space="preserve"> </w:t>
                  </w:r>
                  <w:r>
                    <w:rPr>
                      <w:rFonts w:ascii="Times New Roman" w:eastAsia="SimSun" w:hAnsi="Times New Roman" w:cs="Times New Roman"/>
                      <w:color w:val="000000"/>
                      <w:kern w:val="0"/>
                      <w:sz w:val="20"/>
                      <w:szCs w:val="20"/>
                      <w:lang w:val="en-GB" w:eastAsia="zh-CN"/>
                    </w:rPr>
                    <w:t>set to ‘</w:t>
                  </w:r>
                  <w:r>
                    <w:rPr>
                      <w:rFonts w:ascii="Times New Roman" w:eastAsia="SimSun" w:hAnsi="Times New Roman" w:cs="Times New Roman"/>
                      <w:i/>
                      <w:iCs/>
                      <w:color w:val="FF0000"/>
                      <w:kern w:val="0"/>
                      <w:sz w:val="20"/>
                      <w:szCs w:val="20"/>
                      <w:lang w:val="en-GB" w:eastAsia="zh-CN"/>
                    </w:rPr>
                    <w:t>codebook</w:t>
                  </w:r>
                  <w:r>
                    <w:rPr>
                      <w:rFonts w:ascii="Times New Roman" w:eastAsia="SimSun" w:hAnsi="Times New Roman" w:cs="Times New Roman"/>
                      <w:strike/>
                      <w:color w:val="FF0000"/>
                      <w:kern w:val="0"/>
                      <w:sz w:val="20"/>
                      <w:szCs w:val="20"/>
                      <w:lang w:val="en-GB" w:eastAsia="zh-CN"/>
                    </w:rPr>
                    <w:t>enabled</w:t>
                  </w:r>
                  <w:r>
                    <w:rPr>
                      <w:rFonts w:ascii="Times New Roman" w:eastAsia="SimSun" w:hAnsi="Times New Roman" w:cs="Times New Roman"/>
                      <w:color w:val="000000"/>
                      <w:kern w:val="0"/>
                      <w:sz w:val="20"/>
                      <w:szCs w:val="20"/>
                      <w:lang w:val="en-GB" w:eastAsia="zh-CN"/>
                    </w:rPr>
                    <w:t xml:space="preserve">’, the transmission precoder is selected from the uplink codebook that has the number of antenna ports equal to 3 </w:t>
                  </w:r>
                  <w:r>
                    <w:rPr>
                      <w:rFonts w:ascii="Times New Roman" w:eastAsia="SimSun" w:hAnsi="Times New Roman" w:cs="Times New Roman"/>
                      <w:color w:val="FF0000"/>
                      <w:kern w:val="0"/>
                      <w:sz w:val="20"/>
                      <w:szCs w:val="20"/>
                      <w:lang w:val="en-GB" w:eastAsia="zh-CN"/>
                    </w:rPr>
                    <w:t>and the SRS port 1003 of the SRS resource(s) in the SRS-ResourceSet is disabled</w:t>
                  </w:r>
                  <w:r>
                    <w:rPr>
                      <w:rFonts w:ascii="Times New Roman" w:eastAsia="SimSun" w:hAnsi="Times New Roman" w:cs="Times New Roman"/>
                      <w:color w:val="000000"/>
                      <w:kern w:val="0"/>
                      <w:sz w:val="20"/>
                      <w:szCs w:val="20"/>
                      <w:lang w:val="en-GB" w:eastAsia="zh-CN"/>
                    </w:rPr>
                    <w:t>, otherwise the transmission precoder is selected from the uplink codebook that has a number of antenna ports equal to the higher layer parameter nrofSRS-Ports in SRS-Config for the indicated SRI(s), as defined in Clause 6.3.1.5 of [4, TS 38.211]. When two SRIs are indicated, the UE shall expect the nrofSRS-Ports for the two indicated SRS resources to be the same. When the UE is configured with the higher layer parameter txConfig set to 'codebook', the UE is configured with at least one SRS resource. Each of the indicated one or two SRI(s) in slot n is associated with the most recent transmission of SRS resource of associated SRS resource set identified by the SRI, where the SRS resource is prior to the PDCCH carrying the SRI. When two SRS resource sets are configured in srs-ResourceSetToAddModList or srs-ResourceSetToAddModListDCI-0-2 with higher layer parameter usage in SRS-ResourceSet set to 'codebook', the UE is not expected to be configured with different number of SRS resources in the two SRS resource sets.</w:t>
                  </w:r>
                </w:p>
                <w:p w14:paraId="15CF6AFD" w14:textId="77777777" w:rsidR="003355DF" w:rsidRDefault="003355DF" w:rsidP="003355DF">
                  <w:pPr>
                    <w:spacing w:before="0" w:after="0" w:line="240" w:lineRule="auto"/>
                    <w:contextualSpacing/>
                    <w:jc w:val="center"/>
                    <w:rPr>
                      <w:rFonts w:ascii="Times New Roman" w:eastAsia="SimSun" w:hAnsi="Times New Roman" w:cs="Times New Roman"/>
                      <w:color w:val="000000"/>
                      <w:kern w:val="0"/>
                      <w:sz w:val="20"/>
                      <w:szCs w:val="20"/>
                      <w:lang w:val="en-GB" w:eastAsia="zh-CN"/>
                    </w:rPr>
                  </w:pPr>
                  <w:r>
                    <w:rPr>
                      <w:rFonts w:ascii="Times New Roman" w:eastAsia="Malgun Gothic" w:hAnsi="Times New Roman" w:cs="Times New Roman"/>
                      <w:b/>
                      <w:bCs/>
                      <w:szCs w:val="20"/>
                      <w:lang w:val="en-GB" w:eastAsia="zh-CN"/>
                    </w:rPr>
                    <w:t>-----------------------------------Unchanged parts are omitted-----------------------------------</w:t>
                  </w:r>
                </w:p>
                <w:p w14:paraId="51481858" w14:textId="77777777" w:rsidR="003355DF" w:rsidRDefault="003355DF" w:rsidP="003355DF">
                  <w:pPr>
                    <w:keepNext/>
                    <w:keepLines/>
                    <w:spacing w:before="0" w:after="0" w:line="240" w:lineRule="auto"/>
                    <w:ind w:left="1134" w:hanging="1134"/>
                    <w:contextualSpacing/>
                    <w:outlineLvl w:val="2"/>
                    <w:rPr>
                      <w:rFonts w:ascii="Arial" w:hAnsi="Arial"/>
                      <w:color w:val="000000"/>
                      <w:sz w:val="28"/>
                      <w:lang w:eastAsia="zh-CN"/>
                    </w:rPr>
                  </w:pPr>
                </w:p>
                <w:p w14:paraId="55DAB6CB" w14:textId="77777777" w:rsidR="003355DF" w:rsidRDefault="003355DF" w:rsidP="003355DF">
                  <w:pPr>
                    <w:keepNext/>
                    <w:keepLines/>
                    <w:spacing w:before="0" w:after="0" w:line="240" w:lineRule="auto"/>
                    <w:ind w:left="1134" w:hanging="1134"/>
                    <w:contextualSpacing/>
                    <w:outlineLvl w:val="2"/>
                    <w:rPr>
                      <w:rFonts w:ascii="Arial" w:hAnsi="Arial"/>
                      <w:color w:val="000000"/>
                      <w:sz w:val="28"/>
                      <w:lang w:eastAsia="zh-CN"/>
                    </w:rPr>
                  </w:pPr>
                  <w:r>
                    <w:rPr>
                      <w:rFonts w:ascii="Arial" w:hAnsi="Arial"/>
                      <w:color w:val="000000"/>
                      <w:sz w:val="28"/>
                      <w:lang w:eastAsia="zh-CN"/>
                    </w:rPr>
                    <w:t>6.2.1</w:t>
                  </w:r>
                  <w:r>
                    <w:rPr>
                      <w:rFonts w:ascii="Arial" w:hAnsi="Arial"/>
                      <w:color w:val="000000"/>
                      <w:sz w:val="28"/>
                      <w:lang w:eastAsia="zh-CN"/>
                    </w:rPr>
                    <w:tab/>
                    <w:t>UE sounding procedure</w:t>
                  </w:r>
                </w:p>
                <w:p w14:paraId="42A366E2" w14:textId="77777777" w:rsidR="003355DF" w:rsidRDefault="003355DF" w:rsidP="003355DF">
                  <w:pPr>
                    <w:spacing w:before="0" w:after="0" w:line="240" w:lineRule="auto"/>
                    <w:contextualSpacing/>
                    <w:jc w:val="center"/>
                    <w:rPr>
                      <w:rFonts w:ascii="Times New Roman" w:eastAsia="SimSun" w:hAnsi="Times New Roman" w:cs="Times New Roman"/>
                      <w:color w:val="000000"/>
                      <w:kern w:val="0"/>
                      <w:sz w:val="20"/>
                      <w:szCs w:val="20"/>
                      <w:lang w:val="en-GB" w:eastAsia="zh-CN"/>
                    </w:rPr>
                  </w:pPr>
                  <w:r>
                    <w:rPr>
                      <w:rFonts w:ascii="Times New Roman" w:eastAsia="Malgun Gothic" w:hAnsi="Times New Roman" w:cs="Times New Roman"/>
                      <w:b/>
                      <w:bCs/>
                      <w:szCs w:val="20"/>
                      <w:lang w:val="en-GB" w:eastAsia="zh-CN"/>
                    </w:rPr>
                    <w:t>-----------------------------------Unchanged parts are omitted-----------------------------------</w:t>
                  </w:r>
                </w:p>
                <w:p w14:paraId="11AEBD7A" w14:textId="77777777" w:rsidR="003355DF" w:rsidRDefault="003355DF" w:rsidP="003355DF">
                  <w:pPr>
                    <w:spacing w:before="0" w:after="0" w:line="240" w:lineRule="auto"/>
                    <w:contextualSpacing/>
                    <w:rPr>
                      <w:rFonts w:ascii="Times New Roman" w:hAnsi="Times New Roman" w:cs="Times New Roman"/>
                      <w:strike/>
                      <w:color w:val="FF0000"/>
                      <w:szCs w:val="18"/>
                      <w:lang w:eastAsia="zh-CN"/>
                    </w:rPr>
                  </w:pPr>
                  <w:r>
                    <w:rPr>
                      <w:rFonts w:ascii="Times New Roman" w:hAnsi="Times New Roman" w:cs="Times New Roman"/>
                      <w:strike/>
                      <w:color w:val="FF0000"/>
                      <w:szCs w:val="18"/>
                      <w:lang w:eastAsia="zh-CN"/>
                    </w:rPr>
                    <w:t>[The UE does not transmit SRS on antenna port 1003 if [RRC_parameter] is configured.]</w:t>
                  </w:r>
                </w:p>
                <w:p w14:paraId="77A7AED5" w14:textId="77777777" w:rsidR="003355DF" w:rsidRDefault="003355DF" w:rsidP="003355DF">
                  <w:pPr>
                    <w:spacing w:before="0" w:after="0" w:line="240" w:lineRule="auto"/>
                    <w:contextualSpacing/>
                    <w:jc w:val="center"/>
                    <w:rPr>
                      <w:rFonts w:ascii="Times New Roman" w:eastAsia="SimSun" w:hAnsi="Times New Roman" w:cs="Times New Roman"/>
                      <w:color w:val="000000"/>
                      <w:kern w:val="0"/>
                      <w:sz w:val="20"/>
                      <w:szCs w:val="20"/>
                      <w:lang w:val="en-GB" w:eastAsia="zh-CN"/>
                    </w:rPr>
                  </w:pPr>
                  <w:r>
                    <w:rPr>
                      <w:rFonts w:ascii="Times New Roman" w:eastAsia="Malgun Gothic" w:hAnsi="Times New Roman" w:cs="Times New Roman"/>
                      <w:b/>
                      <w:bCs/>
                      <w:szCs w:val="20"/>
                      <w:lang w:val="en-GB" w:eastAsia="zh-CN"/>
                    </w:rPr>
                    <w:lastRenderedPageBreak/>
                    <w:t>-----------------------------------Unchanged parts are omitted-----------------------------------</w:t>
                  </w:r>
                </w:p>
              </w:tc>
            </w:tr>
          </w:tbl>
          <w:p w14:paraId="362EFA65"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bCs/>
                <w:iCs/>
                <w:lang w:eastAsia="zh-CN"/>
              </w:rPr>
            </w:pPr>
          </w:p>
          <w:p w14:paraId="4348CED5" w14:textId="77777777" w:rsidR="003355DF" w:rsidRDefault="003355DF" w:rsidP="003355DF">
            <w:pPr>
              <w:pStyle w:val="mc-p"/>
              <w:spacing w:before="0" w:beforeAutospacing="0" w:after="0" w:afterAutospacing="0" w:line="240" w:lineRule="auto"/>
              <w:contextualSpacing/>
              <w:rPr>
                <w:rFonts w:ascii="Times New Roman" w:hAnsi="Times New Roman" w:cs="Times New Roman"/>
                <w:bCs/>
                <w:iCs/>
                <w:lang w:eastAsia="zh-CN"/>
              </w:rPr>
            </w:pPr>
            <w:r>
              <w:rPr>
                <w:rFonts w:ascii="Times New Roman" w:hAnsi="Times New Roman" w:cs="Times New Roman"/>
                <w:b/>
                <w:bCs/>
                <w:iCs/>
                <w:lang w:eastAsia="zh-CN"/>
              </w:rPr>
              <w:t xml:space="preserve">Proposal 4: </w:t>
            </w:r>
            <w:r>
              <w:rPr>
                <w:rFonts w:ascii="Times New Roman" w:hAnsi="Times New Roman" w:cs="Times New Roman"/>
                <w:bCs/>
                <w:iCs/>
                <w:lang w:eastAsia="zh-CN"/>
              </w:rPr>
              <w:t>Open to discuss.</w:t>
            </w:r>
          </w:p>
          <w:p w14:paraId="5B33888F" w14:textId="77777777" w:rsidR="003355DF" w:rsidRDefault="003355DF" w:rsidP="003355DF">
            <w:pPr>
              <w:pStyle w:val="mc-p"/>
              <w:spacing w:before="0" w:beforeAutospacing="0" w:after="0" w:afterAutospacing="0" w:line="240" w:lineRule="auto"/>
              <w:contextualSpacing/>
              <w:rPr>
                <w:rFonts w:ascii="Times New Roman" w:hAnsi="Times New Roman" w:cs="Times New Roman"/>
                <w:bCs/>
                <w:iCs/>
                <w:lang w:eastAsia="zh-CN"/>
              </w:rPr>
            </w:pPr>
          </w:p>
          <w:p w14:paraId="630AC537" w14:textId="77777777" w:rsidR="003355DF" w:rsidRDefault="003355DF" w:rsidP="003355DF">
            <w:pPr>
              <w:pStyle w:val="mc-p"/>
              <w:spacing w:before="0" w:beforeAutospacing="0" w:after="0" w:afterAutospacing="0" w:line="240" w:lineRule="auto"/>
              <w:contextualSpacing/>
              <w:rPr>
                <w:rFonts w:ascii="Times New Roman" w:hAnsi="Times New Roman" w:cs="Times New Roman"/>
                <w:b/>
                <w:bCs/>
                <w:iCs/>
                <w:lang w:eastAsia="zh-CN"/>
              </w:rPr>
            </w:pPr>
            <w:r>
              <w:rPr>
                <w:rFonts w:ascii="Times New Roman" w:hAnsi="Times New Roman" w:cs="Times New Roman"/>
                <w:b/>
                <w:bCs/>
                <w:iCs/>
                <w:lang w:eastAsia="zh-CN"/>
              </w:rPr>
              <w:t xml:space="preserve">Proposal 5: </w:t>
            </w:r>
            <w:r>
              <w:rPr>
                <w:rFonts w:ascii="Times New Roman" w:hAnsi="Times New Roman" w:cs="Times New Roman"/>
                <w:bCs/>
                <w:iCs/>
                <w:lang w:eastAsia="zh-CN"/>
              </w:rPr>
              <w:t>Seems the original version works.</w:t>
            </w:r>
          </w:p>
          <w:p w14:paraId="2F3CC512" w14:textId="77777777" w:rsidR="003355DF" w:rsidRDefault="003355DF" w:rsidP="003355DF">
            <w:pPr>
              <w:pStyle w:val="mc-p"/>
              <w:spacing w:before="0" w:beforeAutospacing="0" w:after="0" w:afterAutospacing="0" w:line="240" w:lineRule="auto"/>
              <w:contextualSpacing/>
              <w:rPr>
                <w:rFonts w:ascii="Times New Roman" w:hAnsi="Times New Roman" w:cs="Times New Roman"/>
                <w:b/>
                <w:bCs/>
                <w:iCs/>
                <w:lang w:eastAsia="zh-CN"/>
              </w:rPr>
            </w:pPr>
          </w:p>
          <w:p w14:paraId="49610134" w14:textId="77777777" w:rsidR="003355DF" w:rsidRDefault="003355DF" w:rsidP="003355DF">
            <w:pPr>
              <w:pStyle w:val="mc-p"/>
              <w:spacing w:before="0" w:beforeAutospacing="0" w:after="0" w:afterAutospacing="0" w:line="240" w:lineRule="auto"/>
              <w:contextualSpacing/>
              <w:rPr>
                <w:rFonts w:ascii="Times New Roman" w:hAnsi="Times New Roman" w:cs="Times New Roman"/>
                <w:b/>
                <w:bCs/>
                <w:iCs/>
                <w:lang w:eastAsia="zh-CN"/>
              </w:rPr>
            </w:pPr>
            <w:r>
              <w:rPr>
                <w:rFonts w:ascii="Times New Roman" w:hAnsi="Times New Roman" w:cs="Times New Roman"/>
                <w:b/>
                <w:bCs/>
                <w:iCs/>
                <w:lang w:eastAsia="zh-CN"/>
              </w:rPr>
              <w:t xml:space="preserve">Proposal 6: </w:t>
            </w:r>
            <w:r>
              <w:rPr>
                <w:rFonts w:ascii="Times New Roman" w:hAnsi="Times New Roman" w:cs="Times New Roman"/>
                <w:bCs/>
                <w:iCs/>
                <w:lang w:eastAsia="zh-CN"/>
              </w:rPr>
              <w:t>Seems the original version works.</w:t>
            </w:r>
          </w:p>
          <w:p w14:paraId="2978148A"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bCs/>
                <w:iCs/>
                <w:lang w:eastAsia="zh-CN"/>
              </w:rPr>
            </w:pPr>
          </w:p>
          <w:p w14:paraId="7EB8B424" w14:textId="77777777" w:rsidR="003355DF" w:rsidRDefault="003355DF" w:rsidP="003355DF">
            <w:pPr>
              <w:pStyle w:val="mc-p"/>
              <w:spacing w:before="0" w:beforeAutospacing="0" w:after="0" w:afterAutospacing="0" w:line="240" w:lineRule="auto"/>
              <w:contextualSpacing/>
              <w:rPr>
                <w:rFonts w:ascii="Times New Roman" w:hAnsi="Times New Roman" w:cs="Times New Roman"/>
                <w:bCs/>
                <w:iCs/>
                <w:lang w:eastAsia="zh-CN"/>
              </w:rPr>
            </w:pPr>
            <w:r>
              <w:rPr>
                <w:rFonts w:ascii="Times New Roman" w:hAnsi="Times New Roman" w:cs="Times New Roman"/>
                <w:b/>
                <w:bCs/>
                <w:iCs/>
                <w:lang w:eastAsia="zh-CN"/>
              </w:rPr>
              <w:t xml:space="preserve">Proposal 7 (Huawei): </w:t>
            </w:r>
            <w:r>
              <w:rPr>
                <w:rFonts w:ascii="Times New Roman" w:hAnsi="Times New Roman" w:cs="Times New Roman"/>
                <w:bCs/>
                <w:iCs/>
                <w:lang w:eastAsia="zh-CN"/>
              </w:rPr>
              <w:t>Support.</w:t>
            </w:r>
          </w:p>
          <w:p w14:paraId="0EE3CA42" w14:textId="77777777" w:rsidR="003355DF" w:rsidRDefault="003355DF" w:rsidP="003355DF">
            <w:pPr>
              <w:pStyle w:val="mc-p"/>
              <w:spacing w:before="0" w:beforeAutospacing="0" w:after="0" w:afterAutospacing="0" w:line="240" w:lineRule="auto"/>
              <w:contextualSpacing/>
              <w:rPr>
                <w:rFonts w:ascii="Times New Roman" w:hAnsi="Times New Roman" w:cs="Times New Roman"/>
                <w:bCs/>
                <w:iCs/>
                <w:lang w:eastAsia="zh-CN"/>
              </w:rPr>
            </w:pPr>
          </w:p>
          <w:p w14:paraId="53D2FF25" w14:textId="77777777" w:rsidR="003355DF" w:rsidRDefault="003355DF" w:rsidP="003355DF">
            <w:pPr>
              <w:pStyle w:val="mc-p"/>
              <w:spacing w:before="0" w:beforeAutospacing="0" w:after="0" w:afterAutospacing="0" w:line="240" w:lineRule="auto"/>
              <w:contextualSpacing/>
              <w:rPr>
                <w:rFonts w:ascii="Times New Roman" w:hAnsi="Times New Roman" w:cs="Times New Roman"/>
                <w:bCs/>
                <w:iCs/>
                <w:lang w:eastAsia="zh-CN"/>
              </w:rPr>
            </w:pPr>
            <w:r>
              <w:rPr>
                <w:rFonts w:ascii="Times New Roman" w:hAnsi="Times New Roman" w:cs="Times New Roman"/>
                <w:b/>
                <w:bCs/>
                <w:iCs/>
                <w:lang w:eastAsia="zh-CN"/>
              </w:rPr>
              <w:t xml:space="preserve">Proposal 7 (Sharp): </w:t>
            </w:r>
            <w:r>
              <w:rPr>
                <w:rFonts w:ascii="Times New Roman" w:hAnsi="Times New Roman" w:cs="Times New Roman"/>
                <w:bCs/>
                <w:iCs/>
                <w:lang w:eastAsia="zh-CN"/>
              </w:rPr>
              <w:t>Not support.</w:t>
            </w:r>
          </w:p>
          <w:p w14:paraId="60931EFB" w14:textId="77777777" w:rsidR="003355DF" w:rsidRDefault="003355DF" w:rsidP="003355DF">
            <w:pPr>
              <w:pStyle w:val="mc-p"/>
              <w:spacing w:before="0" w:beforeAutospacing="0" w:after="0" w:afterAutospacing="0" w:line="240" w:lineRule="auto"/>
              <w:contextualSpacing/>
              <w:rPr>
                <w:rFonts w:ascii="Times New Roman" w:hAnsi="Times New Roman" w:cs="Times New Roman"/>
                <w:b/>
                <w:bCs/>
                <w:iCs/>
                <w:lang w:eastAsia="zh-CN"/>
              </w:rPr>
            </w:pPr>
          </w:p>
          <w:p w14:paraId="07187CA5" w14:textId="77777777" w:rsidR="003355DF" w:rsidRDefault="003355DF" w:rsidP="003355DF">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b/>
                <w:bCs/>
                <w:iCs/>
                <w:lang w:eastAsia="zh-CN"/>
              </w:rPr>
              <w:t>Proposal 8</w:t>
            </w:r>
            <w:r>
              <w:rPr>
                <w:rFonts w:ascii="Times New Roman" w:hAnsi="Times New Roman" w:cs="Times New Roman"/>
                <w:iCs/>
                <w:lang w:eastAsia="zh-CN"/>
              </w:rPr>
              <w:t>: Not support.</w:t>
            </w:r>
          </w:p>
        </w:tc>
      </w:tr>
      <w:tr w:rsidR="003355DF" w14:paraId="7D21BA79" w14:textId="77777777" w:rsidTr="003355DF">
        <w:tc>
          <w:tcPr>
            <w:tcW w:w="1643" w:type="dxa"/>
            <w:hideMark/>
          </w:tcPr>
          <w:p w14:paraId="322F9272"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lastRenderedPageBreak/>
              <w:t>Apple</w:t>
            </w:r>
          </w:p>
        </w:tc>
        <w:tc>
          <w:tcPr>
            <w:tcW w:w="8527" w:type="dxa"/>
            <w:hideMark/>
          </w:tcPr>
          <w:p w14:paraId="6611F248"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Proposal 1: Support</w:t>
            </w:r>
          </w:p>
          <w:p w14:paraId="5988B050"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Proposal 2: support  </w:t>
            </w:r>
          </w:p>
          <w:p w14:paraId="6BE0C613" w14:textId="77777777" w:rsidR="003355DF" w:rsidRDefault="003355DF" w:rsidP="003355DF">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3c is preferred</w:t>
            </w:r>
          </w:p>
          <w:p w14:paraId="291BBF04" w14:textId="77777777" w:rsidR="003355DF" w:rsidRDefault="003355DF" w:rsidP="003355DF">
            <w:pPr>
              <w:pStyle w:val="mc-p"/>
              <w:spacing w:before="0" w:beforeAutospacing="0" w:after="0" w:afterAutospacing="0" w:line="240" w:lineRule="auto"/>
              <w:contextualSpacing/>
              <w:rPr>
                <w:rFonts w:ascii="Times New Roman" w:hAnsi="Times New Roman" w:cs="Times New Roman"/>
                <w:szCs w:val="20"/>
                <w:lang w:eastAsia="zh-CN"/>
              </w:rPr>
            </w:pPr>
            <w:r>
              <w:rPr>
                <w:rFonts w:ascii="Times New Roman" w:hAnsi="Times New Roman" w:cs="Times New Roman"/>
                <w:szCs w:val="20"/>
                <w:lang w:eastAsia="zh-CN"/>
              </w:rPr>
              <w:t>Proposal 4 &amp; 5: intention is not clear</w:t>
            </w:r>
          </w:p>
          <w:p w14:paraId="287BB686"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Proposal 6: not needed</w:t>
            </w:r>
          </w:p>
          <w:p w14:paraId="2D1603C1"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Proposal 7-Huawei: prefer to remove the bracket and keep the text</w:t>
            </w:r>
          </w:p>
          <w:p w14:paraId="409ACB1F"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Proposal 7-Sharp: Do not supprt</w:t>
            </w:r>
          </w:p>
          <w:p w14:paraId="0D6F2D18" w14:textId="77777777" w:rsidR="003355DF" w:rsidRDefault="003355DF" w:rsidP="003355DF">
            <w:pPr>
              <w:pStyle w:val="mc-p"/>
              <w:spacing w:before="0" w:beforeAutospacing="0" w:after="0" w:afterAutospacing="0" w:line="240" w:lineRule="auto"/>
              <w:contextualSpacing/>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Proposal 8: support</w:t>
            </w:r>
          </w:p>
        </w:tc>
      </w:tr>
      <w:tr w:rsidR="00C70A4B" w14:paraId="49B57124" w14:textId="77777777" w:rsidTr="003355DF">
        <w:tc>
          <w:tcPr>
            <w:tcW w:w="1643" w:type="dxa"/>
            <w:tcBorders>
              <w:top w:val="single" w:sz="4" w:space="0" w:color="auto"/>
              <w:left w:val="single" w:sz="4" w:space="0" w:color="auto"/>
              <w:bottom w:val="single" w:sz="4" w:space="0" w:color="auto"/>
              <w:right w:val="single" w:sz="4" w:space="0" w:color="auto"/>
            </w:tcBorders>
          </w:tcPr>
          <w:p w14:paraId="03DB9498" w14:textId="1E982C39" w:rsidR="00C70A4B" w:rsidRPr="003B3D62" w:rsidRDefault="00C70A4B"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9E03747" w14:textId="39AC35C9" w:rsidR="00C70A4B" w:rsidRPr="003B3D62" w:rsidRDefault="00C70A4B"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r>
      <w:tr w:rsidR="00C70A4B" w14:paraId="48ADD27D" w14:textId="77777777" w:rsidTr="003355DF">
        <w:trPr>
          <w:trHeight w:val="170"/>
        </w:trPr>
        <w:tc>
          <w:tcPr>
            <w:tcW w:w="1643" w:type="dxa"/>
            <w:tcBorders>
              <w:top w:val="single" w:sz="4" w:space="0" w:color="auto"/>
              <w:left w:val="single" w:sz="4" w:space="0" w:color="auto"/>
              <w:bottom w:val="single" w:sz="4" w:space="0" w:color="auto"/>
              <w:right w:val="single" w:sz="4" w:space="0" w:color="auto"/>
            </w:tcBorders>
          </w:tcPr>
          <w:p w14:paraId="50C23D75"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6BC8101"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009E60A0" w14:textId="77777777" w:rsidTr="003355DF">
        <w:tc>
          <w:tcPr>
            <w:tcW w:w="1643" w:type="dxa"/>
            <w:tcBorders>
              <w:top w:val="single" w:sz="4" w:space="0" w:color="auto"/>
              <w:left w:val="single" w:sz="4" w:space="0" w:color="auto"/>
              <w:bottom w:val="single" w:sz="4" w:space="0" w:color="auto"/>
              <w:right w:val="single" w:sz="4" w:space="0" w:color="auto"/>
            </w:tcBorders>
          </w:tcPr>
          <w:p w14:paraId="4F70D80E"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71D7857"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23F497B4" w14:textId="77777777" w:rsidTr="003355DF">
        <w:tc>
          <w:tcPr>
            <w:tcW w:w="1643" w:type="dxa"/>
            <w:tcBorders>
              <w:top w:val="single" w:sz="4" w:space="0" w:color="auto"/>
              <w:left w:val="single" w:sz="4" w:space="0" w:color="auto"/>
              <w:bottom w:val="single" w:sz="4" w:space="0" w:color="auto"/>
              <w:right w:val="single" w:sz="4" w:space="0" w:color="auto"/>
            </w:tcBorders>
          </w:tcPr>
          <w:p w14:paraId="56ED8462"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0FC8E86"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41B15826" w14:textId="77777777" w:rsidTr="003355DF">
        <w:trPr>
          <w:trHeight w:val="224"/>
        </w:trPr>
        <w:tc>
          <w:tcPr>
            <w:tcW w:w="1643" w:type="dxa"/>
            <w:tcBorders>
              <w:top w:val="single" w:sz="4" w:space="0" w:color="auto"/>
              <w:left w:val="single" w:sz="4" w:space="0" w:color="auto"/>
              <w:bottom w:val="single" w:sz="4" w:space="0" w:color="auto"/>
              <w:right w:val="single" w:sz="4" w:space="0" w:color="auto"/>
            </w:tcBorders>
          </w:tcPr>
          <w:p w14:paraId="796C92F4"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54E8E2E"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13381417" w14:textId="77777777" w:rsidTr="003355DF">
        <w:trPr>
          <w:trHeight w:val="224"/>
        </w:trPr>
        <w:tc>
          <w:tcPr>
            <w:tcW w:w="1643" w:type="dxa"/>
            <w:tcBorders>
              <w:top w:val="single" w:sz="4" w:space="0" w:color="auto"/>
              <w:left w:val="single" w:sz="4" w:space="0" w:color="auto"/>
              <w:bottom w:val="single" w:sz="4" w:space="0" w:color="auto"/>
              <w:right w:val="single" w:sz="4" w:space="0" w:color="auto"/>
            </w:tcBorders>
          </w:tcPr>
          <w:p w14:paraId="4B8F70B0"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8E2E355"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07FBE16F" w14:textId="77777777" w:rsidTr="003355DF">
        <w:tc>
          <w:tcPr>
            <w:tcW w:w="1643" w:type="dxa"/>
            <w:tcBorders>
              <w:top w:val="single" w:sz="4" w:space="0" w:color="auto"/>
              <w:left w:val="single" w:sz="4" w:space="0" w:color="auto"/>
              <w:bottom w:val="single" w:sz="4" w:space="0" w:color="auto"/>
              <w:right w:val="single" w:sz="4" w:space="0" w:color="auto"/>
            </w:tcBorders>
          </w:tcPr>
          <w:p w14:paraId="69677285"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0A1530D"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35EDAC58" w14:textId="77777777" w:rsidTr="003355DF">
        <w:tc>
          <w:tcPr>
            <w:tcW w:w="1643" w:type="dxa"/>
            <w:tcBorders>
              <w:top w:val="single" w:sz="4" w:space="0" w:color="auto"/>
              <w:left w:val="single" w:sz="4" w:space="0" w:color="auto"/>
              <w:bottom w:val="single" w:sz="4" w:space="0" w:color="auto"/>
              <w:right w:val="single" w:sz="4" w:space="0" w:color="auto"/>
            </w:tcBorders>
          </w:tcPr>
          <w:p w14:paraId="65040C47"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757FF65"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19852BEF" w14:textId="77777777" w:rsidTr="003355DF">
        <w:tc>
          <w:tcPr>
            <w:tcW w:w="1643" w:type="dxa"/>
            <w:tcBorders>
              <w:top w:val="single" w:sz="4" w:space="0" w:color="auto"/>
              <w:left w:val="single" w:sz="4" w:space="0" w:color="auto"/>
              <w:bottom w:val="single" w:sz="4" w:space="0" w:color="auto"/>
              <w:right w:val="single" w:sz="4" w:space="0" w:color="auto"/>
            </w:tcBorders>
          </w:tcPr>
          <w:p w14:paraId="79F97FF6"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3AEF1F5"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r w:rsidR="00C70A4B" w14:paraId="6870E0D4" w14:textId="77777777" w:rsidTr="003355DF">
        <w:tc>
          <w:tcPr>
            <w:tcW w:w="1643" w:type="dxa"/>
            <w:tcBorders>
              <w:top w:val="single" w:sz="4" w:space="0" w:color="auto"/>
              <w:left w:val="single" w:sz="4" w:space="0" w:color="auto"/>
              <w:bottom w:val="single" w:sz="4" w:space="0" w:color="auto"/>
              <w:right w:val="single" w:sz="4" w:space="0" w:color="auto"/>
            </w:tcBorders>
          </w:tcPr>
          <w:p w14:paraId="24F320E7"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4216C9" w14:textId="77777777" w:rsidR="00C70A4B" w:rsidRPr="00B2166A" w:rsidRDefault="00C70A4B" w:rsidP="003355DF">
            <w:pPr>
              <w:pStyle w:val="mc-p"/>
              <w:spacing w:before="0" w:beforeAutospacing="0" w:after="0" w:afterAutospacing="0" w:line="240" w:lineRule="auto"/>
              <w:contextualSpacing/>
              <w:rPr>
                <w:rFonts w:ascii="Times New Roman" w:hAnsi="Times New Roman" w:cs="Times New Roman"/>
                <w:szCs w:val="20"/>
              </w:rPr>
            </w:pPr>
          </w:p>
        </w:tc>
      </w:tr>
    </w:tbl>
    <w:p w14:paraId="01604ADD" w14:textId="77777777" w:rsidR="00AF6BB8" w:rsidRDefault="00AF6BB8" w:rsidP="003355DF">
      <w:pPr>
        <w:pStyle w:val="BodyText"/>
        <w:spacing w:after="0" w:line="240" w:lineRule="auto"/>
        <w:ind w:firstLine="288"/>
        <w:contextualSpacing/>
        <w:rPr>
          <w:rFonts w:ascii="Times New Roman" w:hAnsi="Times New Roman"/>
          <w:smallCaps/>
        </w:rPr>
      </w:pPr>
    </w:p>
    <w:p w14:paraId="20BF9203" w14:textId="77777777" w:rsidR="008E7FB7" w:rsidRDefault="008E7FB7" w:rsidP="003355DF">
      <w:pPr>
        <w:pStyle w:val="BodyText"/>
        <w:spacing w:after="0" w:line="240" w:lineRule="auto"/>
        <w:ind w:firstLine="288"/>
        <w:contextualSpacing/>
        <w:rPr>
          <w:rFonts w:ascii="Times New Roman" w:hAnsi="Times New Roman"/>
          <w:smallCaps/>
        </w:rPr>
      </w:pPr>
    </w:p>
    <w:p w14:paraId="6A033988" w14:textId="4A4C1BB7" w:rsidR="001A7D25" w:rsidRPr="001A7D25" w:rsidRDefault="000D5842" w:rsidP="003355DF">
      <w:pPr>
        <w:pStyle w:val="Heading1"/>
        <w:numPr>
          <w:ilvl w:val="0"/>
          <w:numId w:val="19"/>
        </w:numPr>
        <w:spacing w:before="0" w:after="0" w:line="240" w:lineRule="auto"/>
        <w:contextualSpacing/>
        <w:jc w:val="both"/>
        <w:rPr>
          <w:lang w:val="en-US"/>
        </w:rPr>
      </w:pPr>
      <w:r>
        <w:rPr>
          <w:rFonts w:ascii="Times New Roman" w:hAnsi="Times New Roman"/>
          <w:smallCaps/>
          <w:lang w:val="en-US"/>
        </w:rPr>
        <w:t>Other</w:t>
      </w:r>
      <w:r w:rsidR="001A7D25">
        <w:rPr>
          <w:rFonts w:ascii="Times New Roman" w:hAnsi="Times New Roman"/>
          <w:smallCaps/>
          <w:lang w:val="en-US"/>
        </w:rPr>
        <w:t xml:space="preserve"> Proposals for Consultation</w:t>
      </w:r>
    </w:p>
    <w:p w14:paraId="005DAC66" w14:textId="77777777" w:rsidR="001A7D25" w:rsidRDefault="001A7D25" w:rsidP="003355DF">
      <w:pPr>
        <w:spacing w:after="0" w:line="240" w:lineRule="auto"/>
        <w:contextualSpacing/>
        <w:rPr>
          <w:rFonts w:ascii="Times New Roman" w:eastAsia="Times New Roman" w:hAnsi="Times New Roman" w:cs="Times New Roman"/>
          <w:b/>
          <w:i/>
          <w:iCs/>
          <w:lang w:val="en-GB"/>
        </w:rPr>
      </w:pPr>
    </w:p>
    <w:p w14:paraId="484AC407" w14:textId="77777777" w:rsidR="001A7D25" w:rsidRDefault="001A7D25" w:rsidP="003355DF">
      <w:pPr>
        <w:pStyle w:val="Caption"/>
        <w:spacing w:before="0" w:after="0" w:line="240" w:lineRule="auto"/>
        <w:ind w:left="760"/>
        <w:contextualSpacing/>
        <w:rPr>
          <w:rFonts w:ascii="Times New Roman" w:hAnsi="Times New Roman" w:cs="Times New Roman"/>
          <w:szCs w:val="20"/>
        </w:rPr>
      </w:pPr>
    </w:p>
    <w:p w14:paraId="31FE098C" w14:textId="1218EFED" w:rsidR="001A7D25" w:rsidRPr="000F3E94" w:rsidRDefault="001A7D25" w:rsidP="003355DF">
      <w:pPr>
        <w:pStyle w:val="Caption"/>
        <w:spacing w:before="0" w:after="0" w:line="240" w:lineRule="auto"/>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Pr>
          <w:rFonts w:ascii="Times New Roman" w:hAnsi="Times New Roman" w:cs="Times New Roman"/>
          <w:szCs w:val="20"/>
        </w:rPr>
        <w:t>2</w:t>
      </w:r>
      <w:r w:rsidRPr="000F3E94">
        <w:rPr>
          <w:rFonts w:ascii="Times New Roman" w:hAnsi="Times New Roman" w:cs="Times New Roman"/>
          <w:szCs w:val="20"/>
        </w:rPr>
        <w:t xml:space="preserve"> - Companies’ views</w:t>
      </w:r>
    </w:p>
    <w:tbl>
      <w:tblPr>
        <w:tblStyle w:val="TableGrid"/>
        <w:tblW w:w="10170" w:type="dxa"/>
        <w:tblInd w:w="-5" w:type="dxa"/>
        <w:tblLayout w:type="fixed"/>
        <w:tblLook w:val="04A0" w:firstRow="1" w:lastRow="0" w:firstColumn="1" w:lastColumn="0" w:noHBand="0" w:noVBand="1"/>
      </w:tblPr>
      <w:tblGrid>
        <w:gridCol w:w="5580"/>
        <w:gridCol w:w="4590"/>
      </w:tblGrid>
      <w:tr w:rsidR="001A7D25" w14:paraId="45EE9A90" w14:textId="77777777" w:rsidTr="008B4AA6">
        <w:tc>
          <w:tcPr>
            <w:tcW w:w="5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109E3" w14:textId="2379ECD0" w:rsidR="001A7D25" w:rsidRDefault="00021EA4" w:rsidP="003355DF">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Proposal</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534FC" w14:textId="69998ECC" w:rsidR="001A7D25" w:rsidRDefault="001A7D25" w:rsidP="003355DF">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w:t>
            </w:r>
            <w:r w:rsidR="00021EA4">
              <w:rPr>
                <w:rFonts w:ascii="Times New Roman" w:hAnsi="Times New Roman" w:cs="Times New Roman"/>
                <w:b/>
                <w:bCs/>
                <w:szCs w:val="20"/>
              </w:rPr>
              <w:t>mpanies Views</w:t>
            </w:r>
          </w:p>
        </w:tc>
      </w:tr>
      <w:tr w:rsidR="001A7D25" w14:paraId="13F3C8B5" w14:textId="77777777" w:rsidTr="008B4AA6">
        <w:trPr>
          <w:trHeight w:val="188"/>
        </w:trPr>
        <w:tc>
          <w:tcPr>
            <w:tcW w:w="5580" w:type="dxa"/>
            <w:tcBorders>
              <w:top w:val="single" w:sz="4" w:space="0" w:color="auto"/>
              <w:left w:val="single" w:sz="4" w:space="0" w:color="auto"/>
              <w:bottom w:val="single" w:sz="4" w:space="0" w:color="auto"/>
              <w:right w:val="single" w:sz="4" w:space="0" w:color="auto"/>
            </w:tcBorders>
          </w:tcPr>
          <w:p w14:paraId="5CA787C7" w14:textId="5ACCD12C" w:rsidR="00021EA4" w:rsidRPr="00A84E42" w:rsidRDefault="00021EA4" w:rsidP="003355DF">
            <w:pPr>
              <w:pStyle w:val="BodyText"/>
              <w:spacing w:before="0" w:after="0" w:line="240" w:lineRule="auto"/>
              <w:contextualSpacing/>
              <w:rPr>
                <w:rFonts w:ascii="Times New Roman" w:hAnsi="Times New Roman"/>
                <w:b/>
                <w:bCs/>
              </w:rPr>
            </w:pPr>
            <w:r w:rsidRPr="00A84E42">
              <w:rPr>
                <w:rFonts w:ascii="Times New Roman" w:hAnsi="Times New Roman"/>
                <w:b/>
                <w:bCs/>
              </w:rPr>
              <w:t>NTT</w:t>
            </w:r>
          </w:p>
          <w:p w14:paraId="1929CC10" w14:textId="48721BF6" w:rsidR="00021EA4" w:rsidRPr="00A84E42" w:rsidRDefault="00021EA4" w:rsidP="003355DF">
            <w:pPr>
              <w:pStyle w:val="BodyText"/>
              <w:numPr>
                <w:ilvl w:val="0"/>
                <w:numId w:val="16"/>
              </w:numPr>
              <w:spacing w:before="0" w:after="0" w:line="240" w:lineRule="auto"/>
              <w:ind w:left="337"/>
              <w:contextualSpacing/>
              <w:rPr>
                <w:rFonts w:ascii="Times New Roman" w:hAnsi="Times New Roman"/>
              </w:rPr>
            </w:pPr>
            <w:r w:rsidRPr="00A84E42">
              <w:rPr>
                <w:rFonts w:ascii="Times New Roman" w:hAnsi="Times New Roman" w:hint="eastAsia"/>
              </w:rPr>
              <w:t xml:space="preserve">New RRC parameter is used for enabling non-codebook-based 3-antenna-port transmission. </w:t>
            </w:r>
          </w:p>
          <w:p w14:paraId="738637AF" w14:textId="77777777" w:rsidR="00021EA4" w:rsidRPr="00A84E42" w:rsidRDefault="00021EA4" w:rsidP="003355DF">
            <w:pPr>
              <w:pStyle w:val="BodyText"/>
              <w:numPr>
                <w:ilvl w:val="1"/>
                <w:numId w:val="16"/>
              </w:numPr>
              <w:spacing w:before="0" w:after="0" w:line="240" w:lineRule="auto"/>
              <w:ind w:left="697"/>
              <w:contextualSpacing/>
              <w:rPr>
                <w:rFonts w:ascii="Times New Roman" w:hAnsi="Times New Roman"/>
              </w:rPr>
            </w:pPr>
            <w:r w:rsidRPr="00A84E42">
              <w:rPr>
                <w:rFonts w:ascii="Times New Roman" w:hAnsi="Times New Roman" w:hint="eastAsia"/>
              </w:rPr>
              <w:t xml:space="preserve">The RRC parameter can be per SRS </w:t>
            </w:r>
            <w:r w:rsidRPr="00A84E42">
              <w:rPr>
                <w:rFonts w:ascii="Times New Roman" w:hAnsi="Times New Roman"/>
              </w:rPr>
              <w:t>resource</w:t>
            </w:r>
            <w:r w:rsidRPr="00A84E42">
              <w:rPr>
                <w:rFonts w:ascii="Times New Roman" w:hAnsi="Times New Roman" w:hint="eastAsia"/>
              </w:rPr>
              <w:t xml:space="preserve"> set. </w:t>
            </w:r>
          </w:p>
          <w:p w14:paraId="7F13256A" w14:textId="77777777" w:rsidR="00021EA4" w:rsidRPr="00A84E42" w:rsidRDefault="00021EA4" w:rsidP="003355DF">
            <w:pPr>
              <w:pStyle w:val="BodyText"/>
              <w:numPr>
                <w:ilvl w:val="0"/>
                <w:numId w:val="16"/>
              </w:numPr>
              <w:spacing w:before="0" w:after="0" w:line="240" w:lineRule="auto"/>
              <w:ind w:left="337"/>
              <w:contextualSpacing/>
              <w:rPr>
                <w:rFonts w:ascii="Times New Roman" w:hAnsi="Times New Roman"/>
              </w:rPr>
            </w:pPr>
            <w:r w:rsidRPr="00A84E42">
              <w:rPr>
                <w:rFonts w:ascii="Times New Roman" w:hAnsi="Times New Roman" w:hint="eastAsia"/>
              </w:rPr>
              <w:t xml:space="preserve">If the new RRC parameter is enabled, UE applies Rel-19 behavior for PTRS-DMRS association for non-codebook-based 3-antenna-port </w:t>
            </w:r>
            <w:r w:rsidRPr="00A84E42">
              <w:rPr>
                <w:rFonts w:ascii="Times New Roman" w:hAnsi="Times New Roman"/>
              </w:rPr>
              <w:t>transmission</w:t>
            </w:r>
            <w:r w:rsidRPr="00A84E42">
              <w:rPr>
                <w:rFonts w:ascii="Times New Roman" w:hAnsi="Times New Roman" w:hint="eastAsia"/>
              </w:rPr>
              <w:t xml:space="preserve">, </w:t>
            </w:r>
            <w:r w:rsidRPr="00A84E42">
              <w:rPr>
                <w:rFonts w:ascii="Times New Roman" w:hAnsi="Times New Roman" w:hint="eastAsia"/>
              </w:rPr>
              <w:lastRenderedPageBreak/>
              <w:t xml:space="preserve">otherwise if the new RRC parameter is not enabled, UE applies Rel-18 behavior for PTRS-DMRS </w:t>
            </w:r>
            <w:r w:rsidRPr="00A84E42">
              <w:rPr>
                <w:rFonts w:ascii="Times New Roman" w:hAnsi="Times New Roman"/>
              </w:rPr>
              <w:t>association</w:t>
            </w:r>
            <w:r w:rsidRPr="00A84E42">
              <w:rPr>
                <w:rFonts w:ascii="Times New Roman" w:hAnsi="Times New Roman" w:hint="eastAsia"/>
              </w:rPr>
              <w:t xml:space="preserve">. </w:t>
            </w:r>
          </w:p>
          <w:p w14:paraId="33240CFD" w14:textId="77777777" w:rsidR="00A84E42" w:rsidRDefault="00A84E42" w:rsidP="003355DF">
            <w:pPr>
              <w:spacing w:before="0" w:after="0" w:line="240" w:lineRule="auto"/>
              <w:contextualSpacing/>
              <w:rPr>
                <w:rFonts w:ascii="Times New Roman" w:hAnsi="Times New Roman" w:cs="Times New Roman"/>
                <w:sz w:val="18"/>
                <w:szCs w:val="18"/>
              </w:rPr>
            </w:pPr>
          </w:p>
          <w:p w14:paraId="6DAC5941" w14:textId="0C50E63D" w:rsidR="00A84E42" w:rsidRPr="00A84E42" w:rsidRDefault="00A84E42" w:rsidP="003355DF">
            <w:pPr>
              <w:spacing w:before="0" w:after="0" w:line="240" w:lineRule="auto"/>
              <w:contextualSpacing/>
              <w:rPr>
                <w:rFonts w:ascii="Times New Roman" w:hAnsi="Times New Roman" w:cs="Times New Roman"/>
                <w:sz w:val="18"/>
                <w:szCs w:val="18"/>
              </w:rPr>
            </w:pPr>
            <w:r w:rsidRPr="00A84E42">
              <w:rPr>
                <w:rFonts w:ascii="Times New Roman" w:hAnsi="Times New Roman" w:cs="Times New Roman"/>
                <w:sz w:val="18"/>
                <w:szCs w:val="18"/>
              </w:rPr>
              <w:t xml:space="preserve">FL: Introduction of a new RRC parameter does not seem necessary. </w:t>
            </w:r>
            <w:r w:rsidR="00173979">
              <w:rPr>
                <w:rFonts w:ascii="Times New Roman" w:hAnsi="Times New Roman" w:cs="Times New Roman"/>
                <w:sz w:val="18"/>
                <w:szCs w:val="18"/>
              </w:rPr>
              <w:t xml:space="preserve">If </w:t>
            </w:r>
            <w:r w:rsidR="00173979" w:rsidRPr="00173979">
              <w:rPr>
                <w:rFonts w:ascii="Times New Roman" w:hAnsi="Times New Roman" w:cs="Times New Roman"/>
                <w:sz w:val="18"/>
                <w:szCs w:val="18"/>
              </w:rPr>
              <w:t xml:space="preserve">the higher layer parameter </w:t>
            </w:r>
            <w:r w:rsidR="00173979" w:rsidRPr="00173979">
              <w:rPr>
                <w:rFonts w:ascii="Times New Roman" w:hAnsi="Times New Roman" w:cs="Times New Roman"/>
                <w:i/>
                <w:iCs/>
                <w:sz w:val="18"/>
                <w:szCs w:val="18"/>
              </w:rPr>
              <w:t>txConfig</w:t>
            </w:r>
            <w:r w:rsidR="00173979" w:rsidRPr="00173979">
              <w:rPr>
                <w:rFonts w:ascii="Times New Roman" w:hAnsi="Times New Roman" w:cs="Times New Roman"/>
                <w:sz w:val="18"/>
                <w:szCs w:val="18"/>
              </w:rPr>
              <w:t xml:space="preserve"> is set to</w:t>
            </w:r>
            <w:r w:rsidRPr="00A84E42">
              <w:rPr>
                <w:rFonts w:ascii="Times New Roman" w:hAnsi="Times New Roman" w:cs="Times New Roman"/>
                <w:sz w:val="18"/>
                <w:szCs w:val="18"/>
              </w:rPr>
              <w:t xml:space="preserve"> ‘</w:t>
            </w:r>
            <w:r w:rsidRPr="00A84E42">
              <w:rPr>
                <w:rFonts w:ascii="Times New Roman" w:hAnsi="Times New Roman" w:cs="Times New Roman"/>
                <w:i/>
                <w:iCs/>
                <w:sz w:val="18"/>
                <w:szCs w:val="18"/>
              </w:rPr>
              <w:t>noncodebook</w:t>
            </w:r>
            <w:r w:rsidRPr="00A84E42">
              <w:rPr>
                <w:rFonts w:ascii="Times New Roman" w:hAnsi="Times New Roman" w:cs="Times New Roman"/>
                <w:sz w:val="18"/>
                <w:szCs w:val="18"/>
              </w:rPr>
              <w:t xml:space="preserve">’ mode, and RRC </w:t>
            </w:r>
            <w:r w:rsidR="001574D5" w:rsidRPr="00A84E42">
              <w:rPr>
                <w:rFonts w:ascii="Times New Roman" w:hAnsi="Times New Roman" w:cs="Times New Roman"/>
                <w:sz w:val="18"/>
                <w:szCs w:val="18"/>
              </w:rPr>
              <w:t>parameter</w:t>
            </w:r>
            <w:r w:rsidRPr="00A84E42">
              <w:rPr>
                <w:rFonts w:ascii="Times New Roman" w:hAnsi="Times New Roman" w:cs="Times New Roman"/>
                <w:sz w:val="18"/>
                <w:szCs w:val="18"/>
              </w:rPr>
              <w:t xml:space="preserve"> ‘</w:t>
            </w:r>
            <w:r w:rsidRPr="00A84E42">
              <w:rPr>
                <w:rFonts w:ascii="Times New Roman" w:hAnsi="Times New Roman" w:cs="Times New Roman"/>
                <w:i/>
                <w:iCs/>
                <w:sz w:val="18"/>
                <w:szCs w:val="18"/>
              </w:rPr>
              <w:t>4portSRS_3TX</w:t>
            </w:r>
            <w:r w:rsidRPr="00A84E42">
              <w:rPr>
                <w:rFonts w:ascii="Times New Roman" w:hAnsi="Times New Roman" w:cs="Times New Roman"/>
                <w:sz w:val="18"/>
                <w:szCs w:val="18"/>
              </w:rPr>
              <w:t xml:space="preserve">’ is configured/enabled, </w:t>
            </w:r>
            <w:r w:rsidRPr="00A84E42">
              <w:rPr>
                <w:rFonts w:ascii="Times New Roman" w:hAnsi="Times New Roman" w:hint="eastAsia"/>
                <w:sz w:val="18"/>
                <w:szCs w:val="18"/>
              </w:rPr>
              <w:t xml:space="preserve">UE applies Rel-19 behavior for PTRS-DMRS association for non-codebook-based 3-antenna-port </w:t>
            </w:r>
            <w:r w:rsidRPr="00A84E42">
              <w:rPr>
                <w:rFonts w:ascii="Times New Roman" w:hAnsi="Times New Roman"/>
                <w:sz w:val="18"/>
                <w:szCs w:val="18"/>
              </w:rPr>
              <w:t>transmission.</w:t>
            </w:r>
          </w:p>
        </w:tc>
        <w:tc>
          <w:tcPr>
            <w:tcW w:w="4590" w:type="dxa"/>
            <w:tcBorders>
              <w:top w:val="single" w:sz="4" w:space="0" w:color="auto"/>
              <w:left w:val="single" w:sz="4" w:space="0" w:color="auto"/>
              <w:bottom w:val="single" w:sz="4" w:space="0" w:color="auto"/>
              <w:right w:val="single" w:sz="4" w:space="0" w:color="auto"/>
            </w:tcBorders>
          </w:tcPr>
          <w:p w14:paraId="53559371" w14:textId="55D6FBFC" w:rsidR="001A7D25" w:rsidRDefault="00BF27FC" w:rsidP="003355DF">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S</w:t>
            </w:r>
            <w:r>
              <w:rPr>
                <w:rFonts w:ascii="Times New Roman" w:eastAsia="Malgun Gothic" w:hAnsi="Times New Roman" w:cs="Times New Roman"/>
                <w:szCs w:val="20"/>
              </w:rPr>
              <w:t xml:space="preserve">amsung: </w:t>
            </w:r>
            <w:r w:rsidR="00B735CF">
              <w:rPr>
                <w:rFonts w:ascii="Times New Roman" w:eastAsia="Malgun Gothic" w:hAnsi="Times New Roman" w:cs="Times New Roman"/>
                <w:szCs w:val="20"/>
              </w:rPr>
              <w:t xml:space="preserve">We are fine to discuss. </w:t>
            </w:r>
            <w:r w:rsidR="007E4F90">
              <w:rPr>
                <w:rFonts w:ascii="Times New Roman" w:eastAsia="Malgun Gothic" w:hAnsi="Times New Roman" w:cs="Times New Roman"/>
                <w:szCs w:val="20"/>
              </w:rPr>
              <w:t xml:space="preserve">We think that at least distinguishing 3TX and 4TX non-codebook PUSCH transmission is needed. As FL mentioned, already defined ‘4portSRS_3TX’ can be used, but then the meaning of this RRC parameter is different for non-codebook case (e.g., enabling 3-port </w:t>
            </w:r>
            <w:r w:rsidR="007E4F90">
              <w:rPr>
                <w:rFonts w:ascii="Times New Roman" w:eastAsia="Malgun Gothic" w:hAnsi="Times New Roman" w:cs="Times New Roman"/>
                <w:szCs w:val="20"/>
              </w:rPr>
              <w:lastRenderedPageBreak/>
              <w:t>non-codebook based PUSCH), rather than cases for codebook and antenna switching (i.e., disabling port 1003 among 4 ports).</w:t>
            </w:r>
          </w:p>
          <w:p w14:paraId="2CC94893" w14:textId="77777777" w:rsidR="00BF27FC" w:rsidRDefault="00BF27FC" w:rsidP="003355DF">
            <w:pPr>
              <w:spacing w:before="0" w:after="0" w:line="240" w:lineRule="auto"/>
              <w:contextualSpacing/>
              <w:rPr>
                <w:rFonts w:ascii="Times New Roman" w:eastAsia="Malgun Gothic" w:hAnsi="Times New Roman" w:cs="Times New Roman"/>
                <w:szCs w:val="20"/>
              </w:rPr>
            </w:pPr>
          </w:p>
          <w:p w14:paraId="45DEE811" w14:textId="77777777" w:rsidR="00BF27FC" w:rsidRDefault="00AC4D3C"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 xml:space="preserve">CATT: </w:t>
            </w:r>
            <w:r>
              <w:rPr>
                <w:rFonts w:ascii="Times New Roman" w:hAnsi="Times New Roman" w:cs="Times New Roman"/>
                <w:szCs w:val="20"/>
              </w:rPr>
              <w:t>We</w:t>
            </w:r>
            <w:r>
              <w:rPr>
                <w:rFonts w:ascii="Times New Roman" w:hAnsi="Times New Roman" w:cs="Times New Roman" w:hint="eastAsia"/>
                <w:szCs w:val="20"/>
              </w:rPr>
              <w:t xml:space="preserve"> agree </w:t>
            </w:r>
            <w:r>
              <w:rPr>
                <w:rFonts w:ascii="Times New Roman" w:hAnsi="Times New Roman" w:cs="Times New Roman"/>
                <w:szCs w:val="20"/>
              </w:rPr>
              <w:t>with</w:t>
            </w:r>
            <w:r>
              <w:rPr>
                <w:rFonts w:ascii="Times New Roman" w:hAnsi="Times New Roman" w:cs="Times New Roman" w:hint="eastAsia"/>
                <w:szCs w:val="20"/>
              </w:rPr>
              <w:t xml:space="preserve"> FL</w:t>
            </w:r>
            <w:r>
              <w:rPr>
                <w:rFonts w:ascii="Times New Roman" w:hAnsi="Times New Roman" w:cs="Times New Roman"/>
                <w:szCs w:val="20"/>
              </w:rPr>
              <w:t>’</w:t>
            </w:r>
            <w:r>
              <w:rPr>
                <w:rFonts w:ascii="Times New Roman" w:hAnsi="Times New Roman" w:cs="Times New Roman" w:hint="eastAsia"/>
                <w:szCs w:val="20"/>
              </w:rPr>
              <w:t xml:space="preserve">s assessment that the new RRC parameter seems not necessary. </w:t>
            </w:r>
          </w:p>
          <w:p w14:paraId="3C8BD2D8" w14:textId="77777777" w:rsidR="00966EC5" w:rsidRDefault="00966EC5" w:rsidP="003355DF">
            <w:pPr>
              <w:spacing w:before="0" w:after="0" w:line="240" w:lineRule="auto"/>
              <w:contextualSpacing/>
              <w:rPr>
                <w:rFonts w:ascii="Times New Roman" w:hAnsi="Times New Roman" w:cs="Times New Roman"/>
                <w:szCs w:val="20"/>
              </w:rPr>
            </w:pPr>
          </w:p>
          <w:p w14:paraId="5FB8A147" w14:textId="77777777" w:rsidR="00966EC5" w:rsidRDefault="00966EC5"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 xml:space="preserve">NTT Docomo: we think distinguishing new behavior of 3Tx and legacy behavior is </w:t>
            </w:r>
            <w:r>
              <w:rPr>
                <w:rFonts w:ascii="Times New Roman" w:hAnsi="Times New Roman" w:cs="Times New Roman"/>
                <w:szCs w:val="20"/>
              </w:rPr>
              <w:t>necessary</w:t>
            </w:r>
            <w:r>
              <w:rPr>
                <w:rFonts w:ascii="Times New Roman" w:hAnsi="Times New Roman" w:cs="Times New Roman" w:hint="eastAsia"/>
                <w:szCs w:val="20"/>
              </w:rPr>
              <w:t xml:space="preserve">. And the agreed RRC </w:t>
            </w:r>
            <w:r>
              <w:rPr>
                <w:rFonts w:ascii="Times New Roman" w:hAnsi="Times New Roman" w:cs="Times New Roman"/>
                <w:szCs w:val="20"/>
              </w:rPr>
              <w:t>parameter</w:t>
            </w:r>
            <w:r>
              <w:rPr>
                <w:rFonts w:ascii="Times New Roman" w:hAnsi="Times New Roman" w:cs="Times New Roman" w:hint="eastAsia"/>
                <w:szCs w:val="20"/>
              </w:rPr>
              <w:t xml:space="preserve"> is only </w:t>
            </w:r>
            <w:r w:rsidR="00296639">
              <w:rPr>
                <w:rFonts w:ascii="Times New Roman" w:hAnsi="Times New Roman" w:cs="Times New Roman" w:hint="eastAsia"/>
                <w:szCs w:val="20"/>
              </w:rPr>
              <w:t>applicable</w:t>
            </w:r>
            <w:r>
              <w:rPr>
                <w:rFonts w:ascii="Times New Roman" w:hAnsi="Times New Roman" w:cs="Times New Roman" w:hint="eastAsia"/>
                <w:szCs w:val="20"/>
              </w:rPr>
              <w:t xml:space="preserve"> for codebook</w:t>
            </w:r>
            <w:r w:rsidR="00296639">
              <w:rPr>
                <w:rFonts w:ascii="Times New Roman" w:hAnsi="Times New Roman" w:cs="Times New Roman" w:hint="eastAsia"/>
                <w:szCs w:val="20"/>
              </w:rPr>
              <w:t>-</w:t>
            </w:r>
            <w:r>
              <w:rPr>
                <w:rFonts w:ascii="Times New Roman" w:hAnsi="Times New Roman" w:cs="Times New Roman" w:hint="eastAsia"/>
                <w:szCs w:val="20"/>
              </w:rPr>
              <w:t xml:space="preserve">based and antenna </w:t>
            </w:r>
            <w:r>
              <w:rPr>
                <w:rFonts w:ascii="Times New Roman" w:hAnsi="Times New Roman" w:cs="Times New Roman"/>
                <w:szCs w:val="20"/>
              </w:rPr>
              <w:t>switching</w:t>
            </w:r>
            <w:r>
              <w:rPr>
                <w:rFonts w:ascii="Times New Roman" w:hAnsi="Times New Roman" w:cs="Times New Roman" w:hint="eastAsia"/>
                <w:szCs w:val="20"/>
              </w:rPr>
              <w:t xml:space="preserve"> SRS. </w:t>
            </w:r>
            <w:r w:rsidR="00296639">
              <w:rPr>
                <w:rFonts w:ascii="Times New Roman" w:hAnsi="Times New Roman" w:cs="Times New Roman" w:hint="eastAsia"/>
                <w:szCs w:val="20"/>
              </w:rPr>
              <w:t xml:space="preserve">Thus, another new parameter is needed for non-codebook-based SRS. </w:t>
            </w:r>
          </w:p>
          <w:p w14:paraId="06D51618" w14:textId="77777777" w:rsidR="00866C13" w:rsidRDefault="00866C13" w:rsidP="003355DF">
            <w:pPr>
              <w:spacing w:before="0" w:after="0" w:line="240" w:lineRule="auto"/>
              <w:contextualSpacing/>
              <w:rPr>
                <w:rFonts w:ascii="Times New Roman" w:hAnsi="Times New Roman" w:cs="Times New Roman"/>
                <w:szCs w:val="20"/>
              </w:rPr>
            </w:pPr>
          </w:p>
          <w:p w14:paraId="76BAFF93" w14:textId="77777777" w:rsidR="00866C13" w:rsidRDefault="00866C13" w:rsidP="003355DF">
            <w:pPr>
              <w:spacing w:before="0" w:after="0" w:line="240" w:lineRule="auto"/>
              <w:contextualSpacing/>
              <w:rPr>
                <w:rFonts w:ascii="Times New Roman" w:hAnsi="Times New Roman" w:cs="Times New Roman"/>
                <w:szCs w:val="20"/>
              </w:rPr>
            </w:pPr>
            <w:r>
              <w:rPr>
                <w:rFonts w:ascii="Times New Roman" w:eastAsia="Malgun Gothic" w:hAnsi="Times New Roman" w:cs="Times New Roman"/>
                <w:szCs w:val="20"/>
              </w:rPr>
              <w:t xml:space="preserve">Ericsson: Open to discuss further. </w:t>
            </w:r>
            <w:r w:rsidRPr="005772D6">
              <w:rPr>
                <w:rFonts w:ascii="Times New Roman" w:eastAsia="Malgun Gothic" w:hAnsi="Times New Roman" w:cs="Times New Roman"/>
                <w:szCs w:val="20"/>
              </w:rPr>
              <w:t xml:space="preserve">A new RRC parameter may be needed to differentiate the PTRS-DMRS association for PTRS ports when </w:t>
            </w:r>
            <w:r w:rsidRPr="005772D6">
              <w:rPr>
                <w:rFonts w:ascii="Times New Roman" w:eastAsia="Malgun Gothic" w:hAnsi="Times New Roman" w:cs="Times New Roman"/>
                <w:i/>
                <w:iCs/>
                <w:szCs w:val="20"/>
              </w:rPr>
              <w:t>maxRank</w:t>
            </w:r>
            <w:r w:rsidRPr="005772D6">
              <w:rPr>
                <w:rFonts w:ascii="Times New Roman" w:eastAsia="Malgun Gothic" w:hAnsi="Times New Roman" w:cs="Times New Roman"/>
                <w:szCs w:val="20"/>
              </w:rPr>
              <w:t xml:space="preserve"> = 3 in a 3</w:t>
            </w:r>
            <w:r>
              <w:rPr>
                <w:rFonts w:ascii="Times New Roman" w:eastAsia="Malgun Gothic" w:hAnsi="Times New Roman" w:cs="Times New Roman"/>
                <w:szCs w:val="20"/>
              </w:rPr>
              <w:t xml:space="preserve"> </w:t>
            </w:r>
            <w:r w:rsidRPr="005772D6">
              <w:rPr>
                <w:rFonts w:ascii="Times New Roman" w:eastAsia="Malgun Gothic" w:hAnsi="Times New Roman" w:cs="Times New Roman"/>
                <w:szCs w:val="20"/>
              </w:rPr>
              <w:t>Tx UE (referencing Table</w:t>
            </w:r>
            <w:r>
              <w:rPr>
                <w:rFonts w:ascii="Times New Roman" w:eastAsia="Malgun Gothic" w:hAnsi="Times New Roman" w:cs="Times New Roman"/>
                <w:szCs w:val="20"/>
              </w:rPr>
              <w:t xml:space="preserve"> </w:t>
            </w:r>
            <w:r w:rsidRPr="005772D6">
              <w:rPr>
                <w:rFonts w:ascii="Times New Roman" w:eastAsia="Malgun Gothic" w:hAnsi="Times New Roman" w:cs="Times New Roman"/>
                <w:szCs w:val="20"/>
              </w:rPr>
              <w:t>7.3.1.1.2-26B) versus a 4</w:t>
            </w:r>
            <w:r>
              <w:rPr>
                <w:rFonts w:ascii="Times New Roman" w:eastAsia="Malgun Gothic" w:hAnsi="Times New Roman" w:cs="Times New Roman"/>
                <w:szCs w:val="20"/>
              </w:rPr>
              <w:t xml:space="preserve"> </w:t>
            </w:r>
            <w:r w:rsidRPr="005772D6">
              <w:rPr>
                <w:rFonts w:ascii="Times New Roman" w:eastAsia="Malgun Gothic" w:hAnsi="Times New Roman" w:cs="Times New Roman"/>
                <w:szCs w:val="20"/>
              </w:rPr>
              <w:t>Tx UE (referencing Table 7.3.1.1.2-26)</w:t>
            </w:r>
            <w:r>
              <w:rPr>
                <w:rFonts w:ascii="Times New Roman" w:eastAsia="Malgun Gothic" w:hAnsi="Times New Roman" w:cs="Times New Roman"/>
                <w:szCs w:val="20"/>
              </w:rPr>
              <w:t xml:space="preserve">. Configuration of </w:t>
            </w:r>
            <w:r w:rsidRPr="00CB07B7">
              <w:rPr>
                <w:rFonts w:ascii="Times New Roman" w:hAnsi="Times New Roman" w:cs="Times New Roman"/>
                <w:i/>
                <w:iCs/>
                <w:szCs w:val="20"/>
              </w:rPr>
              <w:t>[4portSRS_3Tx]</w:t>
            </w:r>
            <w:r>
              <w:rPr>
                <w:rFonts w:ascii="Times New Roman" w:hAnsi="Times New Roman" w:cs="Times New Roman"/>
                <w:i/>
                <w:iCs/>
                <w:szCs w:val="20"/>
              </w:rPr>
              <w:t xml:space="preserve"> </w:t>
            </w:r>
            <w:r>
              <w:rPr>
                <w:rFonts w:ascii="Times New Roman" w:hAnsi="Times New Roman" w:cs="Times New Roman"/>
                <w:szCs w:val="20"/>
              </w:rPr>
              <w:t xml:space="preserve">may not be suitable for non-codebook, since it involves transmission of one or more 1-port SRS resources. </w:t>
            </w:r>
          </w:p>
          <w:p w14:paraId="17EBC007" w14:textId="77777777" w:rsidR="00BA7162" w:rsidRDefault="00BA7162" w:rsidP="003355DF">
            <w:pPr>
              <w:spacing w:before="0" w:after="0" w:line="240" w:lineRule="auto"/>
              <w:contextualSpacing/>
              <w:rPr>
                <w:rFonts w:ascii="Times New Roman" w:hAnsi="Times New Roman" w:cs="Times New Roman"/>
                <w:szCs w:val="20"/>
              </w:rPr>
            </w:pPr>
          </w:p>
          <w:p w14:paraId="07E915BE" w14:textId="4A329154" w:rsidR="00BA7162" w:rsidRPr="00BA7162" w:rsidRDefault="00BA7162" w:rsidP="003355DF">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 We</w:t>
            </w:r>
            <w:r>
              <w:rPr>
                <w:rFonts w:ascii="Times New Roman" w:hAnsi="Times New Roman" w:cs="Times New Roman" w:hint="eastAsia"/>
                <w:szCs w:val="20"/>
              </w:rPr>
              <w:t xml:space="preserve"> agree </w:t>
            </w:r>
            <w:r>
              <w:rPr>
                <w:rFonts w:ascii="Times New Roman" w:hAnsi="Times New Roman" w:cs="Times New Roman"/>
                <w:szCs w:val="20"/>
              </w:rPr>
              <w:t>with</w:t>
            </w:r>
            <w:r>
              <w:rPr>
                <w:rFonts w:ascii="Times New Roman" w:hAnsi="Times New Roman" w:cs="Times New Roman" w:hint="eastAsia"/>
                <w:szCs w:val="20"/>
              </w:rPr>
              <w:t xml:space="preserve"> FL</w:t>
            </w:r>
            <w:r>
              <w:rPr>
                <w:rFonts w:ascii="Times New Roman" w:hAnsi="Times New Roman" w:cs="Times New Roman"/>
                <w:szCs w:val="20"/>
              </w:rPr>
              <w:t>’</w:t>
            </w:r>
            <w:r>
              <w:rPr>
                <w:rFonts w:ascii="Times New Roman" w:hAnsi="Times New Roman" w:cs="Times New Roman" w:hint="eastAsia"/>
                <w:szCs w:val="20"/>
              </w:rPr>
              <w:t>s assessment</w:t>
            </w:r>
            <w:r>
              <w:rPr>
                <w:rFonts w:ascii="Times New Roman" w:hAnsi="Times New Roman" w:cs="Times New Roman"/>
                <w:szCs w:val="20"/>
              </w:rPr>
              <w:t xml:space="preserve"> that the </w:t>
            </w:r>
            <w:r w:rsidRPr="00A84E42">
              <w:rPr>
                <w:rFonts w:ascii="Times New Roman" w:hAnsi="Times New Roman" w:cs="Times New Roman"/>
                <w:sz w:val="18"/>
                <w:szCs w:val="18"/>
              </w:rPr>
              <w:t>RRC param</w:t>
            </w:r>
            <w:r>
              <w:rPr>
                <w:rFonts w:ascii="Times New Roman" w:hAnsi="Times New Roman" w:cs="Times New Roman"/>
                <w:sz w:val="18"/>
                <w:szCs w:val="18"/>
              </w:rPr>
              <w:t>e</w:t>
            </w:r>
            <w:r w:rsidRPr="00A84E42">
              <w:rPr>
                <w:rFonts w:ascii="Times New Roman" w:hAnsi="Times New Roman" w:cs="Times New Roman"/>
                <w:sz w:val="18"/>
                <w:szCs w:val="18"/>
              </w:rPr>
              <w:t>ter ‘</w:t>
            </w:r>
            <w:r w:rsidRPr="00A84E42">
              <w:rPr>
                <w:rFonts w:ascii="Times New Roman" w:hAnsi="Times New Roman" w:cs="Times New Roman"/>
                <w:i/>
                <w:iCs/>
                <w:sz w:val="18"/>
                <w:szCs w:val="18"/>
              </w:rPr>
              <w:t>4portSRS_3TX</w:t>
            </w:r>
            <w:r w:rsidRPr="00A84E42">
              <w:rPr>
                <w:rFonts w:ascii="Times New Roman" w:hAnsi="Times New Roman" w:cs="Times New Roman"/>
                <w:sz w:val="18"/>
                <w:szCs w:val="18"/>
              </w:rPr>
              <w:t>’</w:t>
            </w:r>
            <w:r>
              <w:rPr>
                <w:rFonts w:ascii="Times New Roman" w:hAnsi="Times New Roman" w:cs="Times New Roman"/>
                <w:sz w:val="18"/>
                <w:szCs w:val="18"/>
              </w:rPr>
              <w:t xml:space="preserve"> can be used however should separate description is needed to differentiate CB and NCB in TS38.331</w:t>
            </w:r>
            <w:r>
              <w:rPr>
                <w:rFonts w:ascii="Times New Roman" w:hAnsi="Times New Roman" w:cs="Times New Roman"/>
                <w:szCs w:val="20"/>
              </w:rPr>
              <w:t>.</w:t>
            </w:r>
          </w:p>
        </w:tc>
      </w:tr>
      <w:tr w:rsidR="001A7D25" w14:paraId="3FE83220" w14:textId="77777777" w:rsidTr="008B4AA6">
        <w:tc>
          <w:tcPr>
            <w:tcW w:w="5580" w:type="dxa"/>
            <w:tcBorders>
              <w:top w:val="single" w:sz="4" w:space="0" w:color="auto"/>
              <w:left w:val="single" w:sz="4" w:space="0" w:color="auto"/>
              <w:bottom w:val="single" w:sz="4" w:space="0" w:color="auto"/>
              <w:right w:val="single" w:sz="4" w:space="0" w:color="auto"/>
            </w:tcBorders>
          </w:tcPr>
          <w:p w14:paraId="2927C377" w14:textId="77777777" w:rsidR="001A7D25" w:rsidRPr="00A84E42" w:rsidRDefault="00A84E42" w:rsidP="003355DF">
            <w:pPr>
              <w:pStyle w:val="mc-p"/>
              <w:spacing w:before="0" w:beforeAutospacing="0" w:after="0" w:afterAutospacing="0" w:line="240" w:lineRule="auto"/>
              <w:contextualSpacing/>
              <w:rPr>
                <w:rFonts w:ascii="Times New Roman" w:hAnsi="Times New Roman" w:cs="Times New Roman"/>
                <w:b/>
                <w:bCs/>
              </w:rPr>
            </w:pPr>
            <w:r w:rsidRPr="00A84E42">
              <w:rPr>
                <w:rFonts w:ascii="Times New Roman" w:hAnsi="Times New Roman" w:cs="Times New Roman"/>
                <w:b/>
                <w:bCs/>
              </w:rPr>
              <w:lastRenderedPageBreak/>
              <w:t>CATT</w:t>
            </w:r>
          </w:p>
          <w:p w14:paraId="1BA77DA2" w14:textId="77777777" w:rsidR="00A84E42" w:rsidRPr="00A84E42" w:rsidRDefault="00A84E42" w:rsidP="003355DF">
            <w:pPr>
              <w:pStyle w:val="BodyText"/>
              <w:numPr>
                <w:ilvl w:val="0"/>
                <w:numId w:val="16"/>
              </w:numPr>
              <w:spacing w:before="0" w:after="0" w:line="240" w:lineRule="auto"/>
              <w:ind w:left="337"/>
              <w:contextualSpacing/>
              <w:rPr>
                <w:rFonts w:ascii="Times New Roman" w:hAnsi="Times New Roman" w:cs="Times New Roman"/>
              </w:rPr>
            </w:pPr>
            <w:r w:rsidRPr="00A84E42">
              <w:rPr>
                <w:rFonts w:ascii="Times New Roman" w:hAnsi="Times New Roman" w:cs="Times New Roman"/>
              </w:rPr>
              <w:t>Do not change the linear SRS power split scheme for 3-port SRS transmission.</w:t>
            </w:r>
          </w:p>
          <w:p w14:paraId="1B523BC1" w14:textId="77777777" w:rsidR="00A84E42" w:rsidRPr="00A84E42" w:rsidRDefault="00A84E42" w:rsidP="003355DF">
            <w:pPr>
              <w:pStyle w:val="mc-p"/>
              <w:spacing w:before="0" w:beforeAutospacing="0" w:after="0" w:afterAutospacing="0" w:line="240" w:lineRule="auto"/>
              <w:contextualSpacing/>
              <w:rPr>
                <w:rFonts w:ascii="Times New Roman" w:hAnsi="Times New Roman" w:cs="Times New Roman"/>
              </w:rPr>
            </w:pPr>
          </w:p>
          <w:p w14:paraId="3BD108CB" w14:textId="4430E532" w:rsidR="00A84E42" w:rsidRPr="00A84E42" w:rsidRDefault="00A84E42" w:rsidP="003355DF">
            <w:pPr>
              <w:pStyle w:val="mc-p"/>
              <w:spacing w:before="0" w:beforeAutospacing="0" w:after="0" w:afterAutospacing="0" w:line="240" w:lineRule="auto"/>
              <w:contextualSpacing/>
              <w:rPr>
                <w:rFonts w:ascii="Times New Roman" w:hAnsi="Times New Roman" w:cs="Times New Roman"/>
              </w:rPr>
            </w:pPr>
            <w:r w:rsidRPr="00A84E42">
              <w:rPr>
                <w:rFonts w:ascii="Times New Roman" w:hAnsi="Times New Roman" w:cs="Times New Roman"/>
              </w:rPr>
              <w:t xml:space="preserve">Justification: When the 3 ports are transmitted by different comb offsets, ports 1000 and 1002 are transmitted with one comb offset while port 1001 is transmitted with another comb offset, equal power split among SRS antenna ports could result in different energy in REs corresponding to different comb offsets. </w:t>
            </w:r>
            <w:r w:rsidR="000110E5" w:rsidRPr="000110E5">
              <w:rPr>
                <w:rFonts w:ascii="Times New Roman" w:hAnsi="Times New Roman" w:cs="Times New Roman"/>
              </w:rPr>
              <w:t xml:space="preserve">This may </w:t>
            </w:r>
            <w:r w:rsidR="000110E5">
              <w:rPr>
                <w:rFonts w:ascii="Times New Roman" w:hAnsi="Times New Roman" w:cs="Times New Roman"/>
              </w:rPr>
              <w:t>cause a non-uniform</w:t>
            </w:r>
            <w:r w:rsidR="000110E5" w:rsidRPr="000110E5">
              <w:rPr>
                <w:rFonts w:ascii="Times New Roman" w:hAnsi="Times New Roman" w:cs="Times New Roman"/>
              </w:rPr>
              <w:t xml:space="preserve"> interference level </w:t>
            </w:r>
            <w:r w:rsidR="000110E5">
              <w:rPr>
                <w:rFonts w:ascii="Times New Roman" w:hAnsi="Times New Roman" w:cs="Times New Roman"/>
              </w:rPr>
              <w:t>on</w:t>
            </w:r>
            <w:r w:rsidR="000110E5" w:rsidRPr="000110E5">
              <w:rPr>
                <w:rFonts w:ascii="Times New Roman" w:hAnsi="Times New Roman" w:cs="Times New Roman"/>
              </w:rPr>
              <w:t xml:space="preserve"> REs of other U</w:t>
            </w:r>
            <w:r w:rsidR="000110E5">
              <w:rPr>
                <w:rFonts w:ascii="Times New Roman" w:hAnsi="Times New Roman" w:cs="Times New Roman"/>
              </w:rPr>
              <w:t>E</w:t>
            </w:r>
            <w:r w:rsidR="000110E5" w:rsidRPr="000110E5">
              <w:rPr>
                <w:rFonts w:ascii="Times New Roman" w:hAnsi="Times New Roman" w:cs="Times New Roman"/>
              </w:rPr>
              <w:t>s</w:t>
            </w:r>
            <w:r w:rsidR="000110E5">
              <w:rPr>
                <w:rFonts w:ascii="Times New Roman" w:hAnsi="Times New Roman" w:cs="Times New Roman"/>
              </w:rPr>
              <w:t>,</w:t>
            </w:r>
            <w:r w:rsidR="000110E5" w:rsidRPr="000110E5">
              <w:rPr>
                <w:rFonts w:ascii="Times New Roman" w:hAnsi="Times New Roman" w:cs="Times New Roman"/>
              </w:rPr>
              <w:t xml:space="preserve"> </w:t>
            </w:r>
            <w:r w:rsidR="000110E5">
              <w:rPr>
                <w:rFonts w:ascii="Times New Roman" w:hAnsi="Times New Roman" w:cs="Times New Roman"/>
              </w:rPr>
              <w:t>if they</w:t>
            </w:r>
            <w:r w:rsidR="000110E5" w:rsidRPr="000110E5">
              <w:rPr>
                <w:rFonts w:ascii="Times New Roman" w:hAnsi="Times New Roman" w:cs="Times New Roman"/>
              </w:rPr>
              <w:t xml:space="preserve"> transmit in the same symbol.</w:t>
            </w:r>
          </w:p>
          <w:p w14:paraId="02009072" w14:textId="77777777" w:rsidR="00173979" w:rsidRDefault="00173979" w:rsidP="003355DF">
            <w:pPr>
              <w:pStyle w:val="mc-p"/>
              <w:spacing w:before="0" w:beforeAutospacing="0" w:after="0" w:afterAutospacing="0" w:line="240" w:lineRule="auto"/>
              <w:contextualSpacing/>
              <w:rPr>
                <w:rFonts w:ascii="Times New Roman" w:hAnsi="Times New Roman" w:cs="Times New Roman"/>
              </w:rPr>
            </w:pPr>
          </w:p>
          <w:p w14:paraId="0A678174" w14:textId="72994CB2" w:rsidR="00173979" w:rsidRPr="00173979" w:rsidRDefault="00173979" w:rsidP="003355DF">
            <w:pPr>
              <w:pStyle w:val="mc-p"/>
              <w:spacing w:before="0" w:beforeAutospacing="0" w:after="0" w:afterAutospacing="0" w:line="240" w:lineRule="auto"/>
              <w:contextualSpacing/>
              <w:rPr>
                <w:rFonts w:ascii="Times New Roman" w:hAnsi="Times New Roman" w:cs="Times New Roman"/>
                <w:sz w:val="18"/>
                <w:szCs w:val="18"/>
              </w:rPr>
            </w:pPr>
            <w:r w:rsidRPr="00A84E42">
              <w:rPr>
                <w:rFonts w:ascii="Times New Roman" w:hAnsi="Times New Roman" w:cs="Times New Roman"/>
                <w:sz w:val="18"/>
                <w:szCs w:val="18"/>
              </w:rPr>
              <w:t xml:space="preserve">FL: </w:t>
            </w:r>
            <w:r>
              <w:rPr>
                <w:rFonts w:ascii="Times New Roman" w:hAnsi="Times New Roman" w:cs="Times New Roman"/>
                <w:sz w:val="18"/>
                <w:szCs w:val="18"/>
              </w:rPr>
              <w:t xml:space="preserve">The observation of </w:t>
            </w:r>
            <w:r w:rsidR="000110E5">
              <w:rPr>
                <w:rFonts w:ascii="Times New Roman" w:hAnsi="Times New Roman" w:cs="Times New Roman"/>
                <w:sz w:val="18"/>
                <w:szCs w:val="18"/>
              </w:rPr>
              <w:t>caus</w:t>
            </w:r>
            <w:r w:rsidR="000110E5" w:rsidRPr="000110E5">
              <w:rPr>
                <w:rFonts w:ascii="Times New Roman" w:hAnsi="Times New Roman" w:cs="Times New Roman"/>
                <w:sz w:val="18"/>
                <w:szCs w:val="18"/>
              </w:rPr>
              <w:t xml:space="preserve">ing </w:t>
            </w:r>
            <w:r w:rsidR="000110E5">
              <w:rPr>
                <w:rFonts w:ascii="Times New Roman" w:hAnsi="Times New Roman" w:cs="Times New Roman"/>
                <w:sz w:val="18"/>
                <w:szCs w:val="18"/>
              </w:rPr>
              <w:t xml:space="preserve">a non-uniform </w:t>
            </w:r>
            <w:r w:rsidR="000110E5" w:rsidRPr="000110E5">
              <w:rPr>
                <w:rFonts w:ascii="Times New Roman" w:hAnsi="Times New Roman" w:cs="Times New Roman"/>
                <w:sz w:val="18"/>
                <w:szCs w:val="18"/>
              </w:rPr>
              <w:t>interference level on REs of other U</w:t>
            </w:r>
            <w:r w:rsidR="000110E5">
              <w:rPr>
                <w:rFonts w:ascii="Times New Roman" w:hAnsi="Times New Roman" w:cs="Times New Roman"/>
                <w:sz w:val="18"/>
                <w:szCs w:val="18"/>
              </w:rPr>
              <w:t>E</w:t>
            </w:r>
            <w:r w:rsidR="000110E5" w:rsidRPr="000110E5">
              <w:rPr>
                <w:rFonts w:ascii="Times New Roman" w:hAnsi="Times New Roman" w:cs="Times New Roman"/>
                <w:sz w:val="18"/>
                <w:szCs w:val="18"/>
              </w:rPr>
              <w:t xml:space="preserve">s </w:t>
            </w:r>
            <w:r w:rsidR="000110E5">
              <w:rPr>
                <w:rFonts w:ascii="Times New Roman" w:hAnsi="Times New Roman" w:cs="Times New Roman"/>
                <w:sz w:val="18"/>
                <w:szCs w:val="18"/>
              </w:rPr>
              <w:t>may be</w:t>
            </w:r>
            <w:r>
              <w:rPr>
                <w:rFonts w:ascii="Times New Roman" w:hAnsi="Times New Roman" w:cs="Times New Roman"/>
                <w:sz w:val="18"/>
                <w:szCs w:val="18"/>
              </w:rPr>
              <w:t xml:space="preserve"> valid. However, </w:t>
            </w:r>
            <w:r w:rsidR="000110E5">
              <w:rPr>
                <w:rFonts w:ascii="Times New Roman" w:hAnsi="Times New Roman" w:cs="Times New Roman"/>
                <w:sz w:val="18"/>
                <w:szCs w:val="18"/>
              </w:rPr>
              <w:t>it occurs only when</w:t>
            </w:r>
            <w:r w:rsidR="000110E5" w:rsidRPr="000110E5">
              <w:rPr>
                <w:rFonts w:ascii="Times New Roman" w:hAnsi="Times New Roman" w:cs="Times New Roman"/>
                <w:sz w:val="18"/>
                <w:szCs w:val="18"/>
              </w:rPr>
              <w:t xml:space="preserve"> </w:t>
            </w:r>
            <w:r w:rsidR="000110E5">
              <w:rPr>
                <w:rFonts w:ascii="Times New Roman" w:hAnsi="Times New Roman" w:cs="Times New Roman"/>
                <w:sz w:val="18"/>
                <w:szCs w:val="18"/>
              </w:rPr>
              <w:t>other UEs</w:t>
            </w:r>
            <w:r w:rsidR="000110E5" w:rsidRPr="000110E5">
              <w:rPr>
                <w:rFonts w:ascii="Times New Roman" w:hAnsi="Times New Roman" w:cs="Times New Roman"/>
                <w:sz w:val="18"/>
                <w:szCs w:val="18"/>
              </w:rPr>
              <w:t xml:space="preserve"> transmit in the same </w:t>
            </w:r>
            <w:r w:rsidR="000110E5">
              <w:rPr>
                <w:rFonts w:ascii="Times New Roman" w:hAnsi="Times New Roman" w:cs="Times New Roman"/>
                <w:sz w:val="18"/>
                <w:szCs w:val="18"/>
              </w:rPr>
              <w:t>time/frequency resources. Therfore, it seems like a corner case, and not</w:t>
            </w:r>
            <w:r>
              <w:rPr>
                <w:rFonts w:ascii="Times New Roman" w:hAnsi="Times New Roman" w:cs="Times New Roman"/>
                <w:sz w:val="18"/>
                <w:szCs w:val="18"/>
              </w:rPr>
              <w:t xml:space="preserve"> </w:t>
            </w:r>
            <w:r w:rsidR="000110E5">
              <w:rPr>
                <w:rFonts w:ascii="Times New Roman" w:hAnsi="Times New Roman" w:cs="Times New Roman"/>
                <w:sz w:val="18"/>
                <w:szCs w:val="18"/>
              </w:rPr>
              <w:t>a critical</w:t>
            </w:r>
            <w:r>
              <w:rPr>
                <w:rFonts w:ascii="Times New Roman" w:hAnsi="Times New Roman" w:cs="Times New Roman"/>
                <w:sz w:val="18"/>
                <w:szCs w:val="18"/>
              </w:rPr>
              <w:t xml:space="preserve"> issue.</w:t>
            </w:r>
          </w:p>
        </w:tc>
        <w:tc>
          <w:tcPr>
            <w:tcW w:w="4590" w:type="dxa"/>
            <w:tcBorders>
              <w:top w:val="single" w:sz="4" w:space="0" w:color="auto"/>
              <w:left w:val="single" w:sz="4" w:space="0" w:color="auto"/>
              <w:bottom w:val="single" w:sz="4" w:space="0" w:color="auto"/>
              <w:right w:val="single" w:sz="4" w:space="0" w:color="auto"/>
            </w:tcBorders>
          </w:tcPr>
          <w:p w14:paraId="66B1D524" w14:textId="5F28907A" w:rsidR="00BF27FC" w:rsidRDefault="00BF27FC"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 xml:space="preserve">amsung: Not support. </w:t>
            </w:r>
            <w:r w:rsidR="003B404E">
              <w:rPr>
                <w:rFonts w:ascii="Times New Roman" w:hAnsi="Times New Roman" w:cs="Times New Roman"/>
                <w:szCs w:val="20"/>
              </w:rPr>
              <w:t xml:space="preserve">Power scaling method for multi-port SRS transmission is clear as per-port, not per-comb. </w:t>
            </w:r>
            <w:r>
              <w:rPr>
                <w:rFonts w:ascii="Times New Roman" w:hAnsi="Times New Roman" w:cs="Times New Roman"/>
                <w:szCs w:val="20"/>
              </w:rPr>
              <w:t>Agree with FL’s assessment.</w:t>
            </w:r>
          </w:p>
          <w:p w14:paraId="55188D99" w14:textId="77777777" w:rsidR="00AC4D3C" w:rsidRDefault="00AC4D3C"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3C9D5FB0" w14:textId="1A6C453A" w:rsidR="00AC4D3C" w:rsidRDefault="00AC4D3C"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 xml:space="preserve">CATT: Just to clarity that we agree with FL and Samsung and we also do </w:t>
            </w:r>
            <w:r w:rsidRPr="00AC4D3C">
              <w:rPr>
                <w:rFonts w:ascii="Times New Roman" w:eastAsiaTheme="minorEastAsia" w:hAnsi="Times New Roman" w:cs="Times New Roman" w:hint="eastAsia"/>
                <w:b/>
                <w:szCs w:val="20"/>
              </w:rPr>
              <w:t xml:space="preserve">not </w:t>
            </w:r>
            <w:r>
              <w:rPr>
                <w:rFonts w:ascii="Times New Roman" w:eastAsiaTheme="minorEastAsia" w:hAnsi="Times New Roman" w:cs="Times New Roman" w:hint="eastAsia"/>
                <w:szCs w:val="20"/>
              </w:rPr>
              <w:t xml:space="preserve">want to </w:t>
            </w:r>
            <w:r>
              <w:rPr>
                <w:rFonts w:ascii="Times New Roman" w:eastAsiaTheme="minorEastAsia" w:hAnsi="Times New Roman" w:cs="Times New Roman"/>
                <w:szCs w:val="20"/>
              </w:rPr>
              <w:t>change</w:t>
            </w:r>
            <w:r>
              <w:rPr>
                <w:rFonts w:ascii="Times New Roman" w:eastAsiaTheme="minorEastAsia" w:hAnsi="Times New Roman" w:cs="Times New Roman" w:hint="eastAsia"/>
                <w:szCs w:val="20"/>
              </w:rPr>
              <w:t xml:space="preserve"> the current power split scheme.</w:t>
            </w:r>
          </w:p>
          <w:p w14:paraId="2FD1CEC5" w14:textId="77777777" w:rsidR="00866C13" w:rsidRDefault="00866C13"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65B0D0DB" w14:textId="637ADFA1" w:rsidR="00866C13" w:rsidRPr="00866C13" w:rsidRDefault="00866C13"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Ericsson: Not support. Agree with Samsung. </w:t>
            </w:r>
          </w:p>
          <w:p w14:paraId="754108D2" w14:textId="77777777" w:rsidR="00BF27FC" w:rsidRDefault="00BF27FC" w:rsidP="003355DF">
            <w:pPr>
              <w:pStyle w:val="mc-p"/>
              <w:spacing w:before="0" w:beforeAutospacing="0" w:after="0" w:afterAutospacing="0" w:line="240" w:lineRule="auto"/>
              <w:contextualSpacing/>
              <w:rPr>
                <w:rFonts w:ascii="Times New Roman" w:hAnsi="Times New Roman" w:cs="Times New Roman"/>
                <w:szCs w:val="20"/>
              </w:rPr>
            </w:pPr>
          </w:p>
          <w:p w14:paraId="3FDDED5F" w14:textId="73C8B127" w:rsidR="00433946" w:rsidRPr="002B62FC" w:rsidRDefault="00433946"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33EA0FDD" w14:textId="77777777" w:rsidTr="008B4AA6">
        <w:tc>
          <w:tcPr>
            <w:tcW w:w="5580" w:type="dxa"/>
            <w:tcBorders>
              <w:top w:val="single" w:sz="4" w:space="0" w:color="auto"/>
              <w:left w:val="single" w:sz="4" w:space="0" w:color="auto"/>
              <w:bottom w:val="single" w:sz="4" w:space="0" w:color="auto"/>
              <w:right w:val="single" w:sz="4" w:space="0" w:color="auto"/>
            </w:tcBorders>
          </w:tcPr>
          <w:p w14:paraId="58F89DC3" w14:textId="5D2D2E73" w:rsidR="001A7D25" w:rsidRPr="008B4AA6" w:rsidRDefault="008B4AA6" w:rsidP="003355DF">
            <w:pPr>
              <w:pStyle w:val="mc-p"/>
              <w:spacing w:before="0" w:beforeAutospacing="0" w:after="0" w:afterAutospacing="0" w:line="240" w:lineRule="auto"/>
              <w:contextualSpacing/>
              <w:rPr>
                <w:rFonts w:ascii="Times New Roman" w:eastAsiaTheme="minorEastAsia" w:hAnsi="Times New Roman" w:cs="Times New Roman"/>
                <w:b/>
                <w:bCs/>
              </w:rPr>
            </w:pPr>
            <w:r w:rsidRPr="008B4AA6">
              <w:rPr>
                <w:rFonts w:ascii="Times New Roman" w:eastAsiaTheme="minorEastAsia" w:hAnsi="Times New Roman" w:cs="Times New Roman"/>
                <w:b/>
                <w:bCs/>
              </w:rPr>
              <w:t>Google</w:t>
            </w:r>
            <w:r w:rsidR="005C52FB">
              <w:rPr>
                <w:rFonts w:ascii="Times New Roman" w:eastAsiaTheme="minorEastAsia" w:hAnsi="Times New Roman" w:cs="Times New Roman"/>
                <w:b/>
                <w:bCs/>
              </w:rPr>
              <w:t xml:space="preserve"> (Ericsson)</w:t>
            </w:r>
          </w:p>
          <w:p w14:paraId="76FB4644" w14:textId="59DB3FA9" w:rsidR="008B4AA6" w:rsidRPr="008B4AA6" w:rsidRDefault="008B4AA6" w:rsidP="003355DF">
            <w:pPr>
              <w:pStyle w:val="BodyText"/>
              <w:numPr>
                <w:ilvl w:val="0"/>
                <w:numId w:val="16"/>
              </w:numPr>
              <w:spacing w:before="0" w:after="0" w:line="240" w:lineRule="auto"/>
              <w:ind w:left="337"/>
              <w:contextualSpacing/>
              <w:rPr>
                <w:rFonts w:ascii="Times New Roman" w:hAnsi="Times New Roman" w:cs="Times New Roman"/>
              </w:rPr>
            </w:pPr>
            <w:r w:rsidRPr="008B4AA6">
              <w:rPr>
                <w:rFonts w:ascii="Times New Roman" w:hAnsi="Times New Roman" w:cs="Times New Roman"/>
              </w:rPr>
              <w:lastRenderedPageBreak/>
              <w:t>Support Table 1 for PTRS-DMRS association indication when 2-port PT-RS are configured and 4 SRS resources for non-codebook are configured.</w:t>
            </w:r>
          </w:p>
          <w:p w14:paraId="16FEC88B" w14:textId="66950D0F" w:rsidR="008B4AA6" w:rsidRPr="008B4AA6" w:rsidRDefault="008B4AA6" w:rsidP="003355DF">
            <w:pPr>
              <w:pStyle w:val="0Maintext"/>
              <w:spacing w:before="0" w:after="0" w:afterAutospacing="0" w:line="240" w:lineRule="auto"/>
              <w:ind w:firstLine="0"/>
              <w:contextualSpacing/>
              <w:jc w:val="center"/>
              <w:rPr>
                <w:rFonts w:ascii="Times New Roman" w:eastAsia="Times New Roman" w:hAnsi="Times New Roman" w:cs="Times New Roman"/>
                <w:szCs w:val="20"/>
              </w:rPr>
            </w:pPr>
            <w:r w:rsidRPr="008B4AA6">
              <w:rPr>
                <w:rFonts w:ascii="Times New Roman" w:hAnsi="Times New Roman" w:cs="Times New Roman"/>
                <w:szCs w:val="20"/>
              </w:rPr>
              <w:t>Table 1: PTRS-DMRS association indication when 2-port PT-RS are configured and 4 SRS resources for non-codebook are configured</w:t>
            </w:r>
          </w:p>
          <w:tbl>
            <w:tblPr>
              <w:tblStyle w:val="TableGrid"/>
              <w:tblW w:w="4923" w:type="dxa"/>
              <w:tblLayout w:type="fixed"/>
              <w:tblLook w:val="04A0" w:firstRow="1" w:lastRow="0" w:firstColumn="1" w:lastColumn="0" w:noHBand="0" w:noVBand="1"/>
            </w:tblPr>
            <w:tblGrid>
              <w:gridCol w:w="2043"/>
              <w:gridCol w:w="2880"/>
            </w:tblGrid>
            <w:tr w:rsidR="008B4AA6" w:rsidRPr="008B4AA6" w14:paraId="1ECF2F3C" w14:textId="77777777" w:rsidTr="008B4AA6">
              <w:tc>
                <w:tcPr>
                  <w:tcW w:w="2043" w:type="dxa"/>
                  <w:tcBorders>
                    <w:top w:val="single" w:sz="4" w:space="0" w:color="auto"/>
                    <w:left w:val="single" w:sz="4" w:space="0" w:color="auto"/>
                    <w:bottom w:val="single" w:sz="4" w:space="0" w:color="auto"/>
                    <w:right w:val="single" w:sz="4" w:space="0" w:color="auto"/>
                  </w:tcBorders>
                  <w:hideMark/>
                </w:tcPr>
                <w:p w14:paraId="47604135"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Indication of the PTRS-DMRS association</w:t>
                  </w:r>
                </w:p>
              </w:tc>
              <w:tc>
                <w:tcPr>
                  <w:tcW w:w="2880" w:type="dxa"/>
                  <w:tcBorders>
                    <w:top w:val="single" w:sz="4" w:space="0" w:color="auto"/>
                    <w:left w:val="single" w:sz="4" w:space="0" w:color="auto"/>
                    <w:bottom w:val="single" w:sz="4" w:space="0" w:color="auto"/>
                    <w:right w:val="single" w:sz="4" w:space="0" w:color="auto"/>
                  </w:tcBorders>
                  <w:hideMark/>
                </w:tcPr>
                <w:p w14:paraId="52B25762"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DMRS port</w:t>
                  </w:r>
                </w:p>
              </w:tc>
            </w:tr>
            <w:tr w:rsidR="008B4AA6" w:rsidRPr="008B4AA6" w14:paraId="74C15701" w14:textId="77777777" w:rsidTr="008B4AA6">
              <w:tc>
                <w:tcPr>
                  <w:tcW w:w="2043" w:type="dxa"/>
                  <w:tcBorders>
                    <w:top w:val="single" w:sz="4" w:space="0" w:color="auto"/>
                    <w:left w:val="single" w:sz="4" w:space="0" w:color="auto"/>
                    <w:bottom w:val="single" w:sz="4" w:space="0" w:color="auto"/>
                    <w:right w:val="single" w:sz="4" w:space="0" w:color="auto"/>
                  </w:tcBorders>
                  <w:hideMark/>
                </w:tcPr>
                <w:p w14:paraId="0D53C21A"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0</w:t>
                  </w:r>
                </w:p>
              </w:tc>
              <w:tc>
                <w:tcPr>
                  <w:tcW w:w="2880" w:type="dxa"/>
                  <w:tcBorders>
                    <w:top w:val="single" w:sz="4" w:space="0" w:color="auto"/>
                    <w:left w:val="single" w:sz="4" w:space="0" w:color="auto"/>
                    <w:bottom w:val="single" w:sz="4" w:space="0" w:color="auto"/>
                    <w:right w:val="single" w:sz="4" w:space="0" w:color="auto"/>
                  </w:tcBorders>
                  <w:hideMark/>
                </w:tcPr>
                <w:p w14:paraId="614A26DA"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1st DMRS port which shares the PTRS port</w:t>
                  </w:r>
                </w:p>
              </w:tc>
            </w:tr>
            <w:tr w:rsidR="008B4AA6" w:rsidRPr="008B4AA6" w14:paraId="320D5D65" w14:textId="77777777" w:rsidTr="008B4AA6">
              <w:tc>
                <w:tcPr>
                  <w:tcW w:w="2043" w:type="dxa"/>
                  <w:tcBorders>
                    <w:top w:val="single" w:sz="4" w:space="0" w:color="auto"/>
                    <w:left w:val="single" w:sz="4" w:space="0" w:color="auto"/>
                    <w:bottom w:val="single" w:sz="4" w:space="0" w:color="auto"/>
                    <w:right w:val="single" w:sz="4" w:space="0" w:color="auto"/>
                  </w:tcBorders>
                  <w:hideMark/>
                </w:tcPr>
                <w:p w14:paraId="3833AB17"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1</w:t>
                  </w:r>
                </w:p>
              </w:tc>
              <w:tc>
                <w:tcPr>
                  <w:tcW w:w="2880" w:type="dxa"/>
                  <w:tcBorders>
                    <w:top w:val="single" w:sz="4" w:space="0" w:color="auto"/>
                    <w:left w:val="single" w:sz="4" w:space="0" w:color="auto"/>
                    <w:bottom w:val="single" w:sz="4" w:space="0" w:color="auto"/>
                    <w:right w:val="single" w:sz="4" w:space="0" w:color="auto"/>
                  </w:tcBorders>
                  <w:hideMark/>
                </w:tcPr>
                <w:p w14:paraId="31375039"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2nd DMRS port which shares the PTRS port</w:t>
                  </w:r>
                </w:p>
              </w:tc>
            </w:tr>
            <w:tr w:rsidR="008B4AA6" w:rsidRPr="008B4AA6" w14:paraId="77C513AD" w14:textId="77777777" w:rsidTr="008B4AA6">
              <w:tc>
                <w:tcPr>
                  <w:tcW w:w="2043" w:type="dxa"/>
                  <w:tcBorders>
                    <w:top w:val="single" w:sz="4" w:space="0" w:color="auto"/>
                    <w:left w:val="single" w:sz="4" w:space="0" w:color="auto"/>
                    <w:bottom w:val="single" w:sz="4" w:space="0" w:color="auto"/>
                    <w:right w:val="single" w:sz="4" w:space="0" w:color="auto"/>
                  </w:tcBorders>
                  <w:hideMark/>
                </w:tcPr>
                <w:p w14:paraId="45C4B87E"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2</w:t>
                  </w:r>
                </w:p>
              </w:tc>
              <w:tc>
                <w:tcPr>
                  <w:tcW w:w="2880" w:type="dxa"/>
                  <w:tcBorders>
                    <w:top w:val="single" w:sz="4" w:space="0" w:color="auto"/>
                    <w:left w:val="single" w:sz="4" w:space="0" w:color="auto"/>
                    <w:bottom w:val="single" w:sz="4" w:space="0" w:color="auto"/>
                    <w:right w:val="single" w:sz="4" w:space="0" w:color="auto"/>
                  </w:tcBorders>
                  <w:hideMark/>
                </w:tcPr>
                <w:p w14:paraId="26E69A95"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szCs w:val="20"/>
                    </w:rPr>
                  </w:pPr>
                  <w:r w:rsidRPr="008B4AA6">
                    <w:rPr>
                      <w:rFonts w:ascii="Times New Roman" w:hAnsi="Times New Roman" w:cs="Times New Roman"/>
                      <w:szCs w:val="20"/>
                    </w:rPr>
                    <w:t>3rd DMRS port which shares the PTRS port</w:t>
                  </w:r>
                </w:p>
              </w:tc>
            </w:tr>
            <w:tr w:rsidR="008B4AA6" w:rsidRPr="008B4AA6" w14:paraId="0A8AF9EF" w14:textId="77777777" w:rsidTr="008B4AA6">
              <w:tc>
                <w:tcPr>
                  <w:tcW w:w="2043" w:type="dxa"/>
                  <w:tcBorders>
                    <w:top w:val="single" w:sz="4" w:space="0" w:color="auto"/>
                    <w:left w:val="single" w:sz="4" w:space="0" w:color="auto"/>
                    <w:bottom w:val="single" w:sz="4" w:space="0" w:color="auto"/>
                    <w:right w:val="single" w:sz="4" w:space="0" w:color="auto"/>
                  </w:tcBorders>
                  <w:hideMark/>
                </w:tcPr>
                <w:p w14:paraId="5E90D3F9"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rPr>
                  </w:pPr>
                  <w:r w:rsidRPr="008B4AA6">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hideMark/>
                </w:tcPr>
                <w:p w14:paraId="7520E8AC" w14:textId="77777777" w:rsidR="008B4AA6" w:rsidRPr="008B4AA6" w:rsidRDefault="008B4AA6" w:rsidP="003355DF">
                  <w:pPr>
                    <w:pStyle w:val="0Maintext"/>
                    <w:spacing w:before="0" w:after="0" w:afterAutospacing="0" w:line="240" w:lineRule="auto"/>
                    <w:ind w:firstLine="0"/>
                    <w:contextualSpacing/>
                    <w:jc w:val="center"/>
                    <w:rPr>
                      <w:rFonts w:ascii="Times New Roman" w:hAnsi="Times New Roman" w:cs="Times New Roman"/>
                    </w:rPr>
                  </w:pPr>
                  <w:r w:rsidRPr="008B4AA6">
                    <w:rPr>
                      <w:rFonts w:ascii="Times New Roman" w:hAnsi="Times New Roman" w:cs="Times New Roman"/>
                    </w:rPr>
                    <w:t>reserved</w:t>
                  </w:r>
                </w:p>
              </w:tc>
            </w:tr>
          </w:tbl>
          <w:p w14:paraId="79D22DCF" w14:textId="77777777" w:rsidR="008B4AA6" w:rsidRDefault="008B4AA6" w:rsidP="003355DF">
            <w:pPr>
              <w:pStyle w:val="0Maintext"/>
              <w:spacing w:before="0" w:after="0" w:afterAutospacing="0" w:line="240" w:lineRule="auto"/>
              <w:ind w:firstLine="0"/>
              <w:contextualSpacing/>
              <w:rPr>
                <w:rFonts w:ascii="Times New Roman" w:hAnsi="Times New Roman" w:cs="Times New Roman"/>
                <w:i/>
                <w:iCs/>
              </w:rPr>
            </w:pPr>
          </w:p>
          <w:p w14:paraId="44489C16" w14:textId="25D8E053" w:rsidR="008B4AA6" w:rsidRPr="008B4AA6" w:rsidRDefault="008B4AA6" w:rsidP="003355DF">
            <w:pPr>
              <w:pStyle w:val="mc-p"/>
              <w:spacing w:before="0" w:beforeAutospacing="0" w:after="0" w:afterAutospacing="0" w:line="240" w:lineRule="auto"/>
              <w:contextualSpacing/>
              <w:rPr>
                <w:rFonts w:ascii="Times New Roman" w:eastAsiaTheme="minorEastAsia" w:hAnsi="Times New Roman" w:cs="Times New Roman"/>
              </w:rPr>
            </w:pPr>
            <w:r w:rsidRPr="00A84E42">
              <w:rPr>
                <w:rFonts w:ascii="Times New Roman" w:hAnsi="Times New Roman" w:cs="Times New Roman"/>
                <w:sz w:val="18"/>
                <w:szCs w:val="18"/>
              </w:rPr>
              <w:t xml:space="preserve">FL: </w:t>
            </w:r>
            <w:r>
              <w:rPr>
                <w:rFonts w:ascii="Times New Roman" w:hAnsi="Times New Roman" w:cs="Times New Roman"/>
                <w:sz w:val="18"/>
                <w:szCs w:val="18"/>
              </w:rPr>
              <w:t xml:space="preserve">Not in line with </w:t>
            </w:r>
            <w:r w:rsidR="005C52FB">
              <w:rPr>
                <w:rFonts w:ascii="Times New Roman" w:hAnsi="Times New Roman" w:cs="Times New Roman"/>
                <w:sz w:val="18"/>
                <w:szCs w:val="18"/>
              </w:rPr>
              <w:t xml:space="preserve">the current </w:t>
            </w:r>
            <w:r>
              <w:rPr>
                <w:rFonts w:ascii="Times New Roman" w:hAnsi="Times New Roman" w:cs="Times New Roman"/>
                <w:sz w:val="18"/>
                <w:szCs w:val="18"/>
              </w:rPr>
              <w:t xml:space="preserve">UE capability discussion, where the max number of SRS resources per set </w:t>
            </w:r>
            <w:r w:rsidR="005C52FB">
              <w:rPr>
                <w:rFonts w:ascii="Times New Roman" w:hAnsi="Times New Roman" w:cs="Times New Roman"/>
                <w:sz w:val="18"/>
                <w:szCs w:val="18"/>
              </w:rPr>
              <w:t>appears to be</w:t>
            </w:r>
            <w:r>
              <w:rPr>
                <w:rFonts w:ascii="Times New Roman" w:hAnsi="Times New Roman" w:cs="Times New Roman"/>
                <w:sz w:val="18"/>
                <w:szCs w:val="18"/>
              </w:rPr>
              <w:t xml:space="preserve"> according to,</w:t>
            </w:r>
          </w:p>
          <w:p w14:paraId="49D7BC95" w14:textId="291729F6" w:rsidR="008B4AA6" w:rsidRPr="008B4AA6" w:rsidRDefault="008B4AA6" w:rsidP="003355DF">
            <w:pPr>
              <w:pStyle w:val="mc-p"/>
              <w:numPr>
                <w:ilvl w:val="0"/>
                <w:numId w:val="16"/>
              </w:numPr>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sz w:val="18"/>
                <w:szCs w:val="18"/>
              </w:rPr>
              <w:t>[</w:t>
            </w:r>
            <w:r w:rsidRPr="008B4AA6">
              <w:rPr>
                <w:rFonts w:ascii="Times New Roman" w:eastAsiaTheme="minorEastAsia" w:hAnsi="Times New Roman" w:cs="Times New Roman"/>
                <w:sz w:val="18"/>
                <w:szCs w:val="18"/>
              </w:rPr>
              <w:t>Component 3 candidate values: {1,2,3}</w:t>
            </w:r>
            <w:r>
              <w:rPr>
                <w:rFonts w:ascii="Times New Roman" w:eastAsiaTheme="minorEastAsia" w:hAnsi="Times New Roman" w:cs="Times New Roman"/>
                <w:sz w:val="18"/>
                <w:szCs w:val="18"/>
              </w:rPr>
              <w:t>]</w:t>
            </w:r>
          </w:p>
        </w:tc>
        <w:tc>
          <w:tcPr>
            <w:tcW w:w="4590" w:type="dxa"/>
            <w:tcBorders>
              <w:top w:val="single" w:sz="4" w:space="0" w:color="auto"/>
              <w:left w:val="single" w:sz="4" w:space="0" w:color="auto"/>
              <w:bottom w:val="single" w:sz="4" w:space="0" w:color="auto"/>
              <w:right w:val="single" w:sz="4" w:space="0" w:color="auto"/>
            </w:tcBorders>
          </w:tcPr>
          <w:p w14:paraId="571AD5E9" w14:textId="15D5EC00" w:rsidR="001A7D25" w:rsidRDefault="00BF27FC"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 xml:space="preserve">amsung: </w:t>
            </w:r>
            <w:r w:rsidR="00582225">
              <w:rPr>
                <w:rFonts w:ascii="Times New Roman" w:hAnsi="Times New Roman" w:cs="Times New Roman"/>
                <w:szCs w:val="20"/>
              </w:rPr>
              <w:t xml:space="preserve">We are fine to discuss but </w:t>
            </w:r>
            <w:r w:rsidR="00F74CF3">
              <w:rPr>
                <w:rFonts w:ascii="Times New Roman" w:hAnsi="Times New Roman" w:cs="Times New Roman"/>
                <w:szCs w:val="20"/>
              </w:rPr>
              <w:t xml:space="preserve">after finalizing the possible candidate values for </w:t>
            </w:r>
            <w:r w:rsidR="00F74CF3">
              <w:rPr>
                <w:rFonts w:ascii="Times New Roman" w:hAnsi="Times New Roman" w:cs="Times New Roman"/>
                <w:szCs w:val="20"/>
              </w:rPr>
              <w:lastRenderedPageBreak/>
              <w:t>component 2 of FG 59-3-1 whether 4 is supported or not.</w:t>
            </w:r>
          </w:p>
          <w:p w14:paraId="3475EE98" w14:textId="3D124541" w:rsidR="00F74CF3" w:rsidRDefault="00F74CF3" w:rsidP="003355DF">
            <w:pPr>
              <w:pStyle w:val="mc-p"/>
              <w:spacing w:before="0" w:beforeAutospacing="0" w:after="0" w:afterAutospacing="0" w:line="240" w:lineRule="auto"/>
              <w:contextualSpacing/>
              <w:rPr>
                <w:rFonts w:ascii="Times New Roman" w:hAnsi="Times New Roman" w:cs="Times New Roman"/>
                <w:szCs w:val="20"/>
              </w:rPr>
            </w:pPr>
          </w:p>
          <w:tbl>
            <w:tblPr>
              <w:tblStyle w:val="TableGrid"/>
              <w:tblW w:w="0" w:type="auto"/>
              <w:tblLayout w:type="fixed"/>
              <w:tblLook w:val="04A0" w:firstRow="1" w:lastRow="0" w:firstColumn="1" w:lastColumn="0" w:noHBand="0" w:noVBand="1"/>
            </w:tblPr>
            <w:tblGrid>
              <w:gridCol w:w="4364"/>
            </w:tblGrid>
            <w:tr w:rsidR="00701EEA" w14:paraId="3E5F359F" w14:textId="77777777" w:rsidTr="00701EEA">
              <w:tc>
                <w:tcPr>
                  <w:tcW w:w="4364" w:type="dxa"/>
                </w:tcPr>
                <w:p w14:paraId="6CE43C15" w14:textId="381B9034" w:rsidR="00701EEA" w:rsidRDefault="00701EEA" w:rsidP="003355DF">
                  <w:pPr>
                    <w:pStyle w:val="mc-p"/>
                    <w:spacing w:before="0" w:beforeAutospacing="0" w:after="0" w:afterAutospacing="0" w:line="240" w:lineRule="auto"/>
                    <w:contextualSpacing/>
                    <w:rPr>
                      <w:rFonts w:ascii="Arial" w:eastAsia="Yu Mincho" w:hAnsi="Arial" w:cs="Arial"/>
                      <w:color w:val="000000" w:themeColor="text1"/>
                      <w:sz w:val="18"/>
                      <w:szCs w:val="18"/>
                    </w:rPr>
                  </w:pPr>
                  <w:r w:rsidRPr="00F74CF3">
                    <w:rPr>
                      <w:rFonts w:ascii="Arial" w:eastAsia="Yu Mincho" w:hAnsi="Arial" w:cs="Arial"/>
                      <w:color w:val="000000" w:themeColor="text1"/>
                      <w:sz w:val="18"/>
                      <w:szCs w:val="18"/>
                    </w:rPr>
                    <w:t>59-3-1 Non-codebook based PUSCH transmission for 3TX for single TRP</w:t>
                  </w:r>
                </w:p>
                <w:p w14:paraId="1477F422" w14:textId="77777777" w:rsidR="00701EEA" w:rsidRDefault="00701EEA" w:rsidP="003355DF">
                  <w:pPr>
                    <w:pStyle w:val="mc-p"/>
                    <w:spacing w:before="0" w:beforeAutospacing="0" w:after="0" w:afterAutospacing="0" w:line="240" w:lineRule="auto"/>
                    <w:contextualSpacing/>
                    <w:rPr>
                      <w:rFonts w:ascii="Times New Roman" w:hAnsi="Times New Roman" w:cs="Times New Roman"/>
                      <w:szCs w:val="20"/>
                    </w:rPr>
                  </w:pPr>
                </w:p>
                <w:p w14:paraId="0AE1D4D6" w14:textId="6875B6CF" w:rsidR="00701EEA" w:rsidRDefault="00701EEA" w:rsidP="003355DF">
                  <w:pPr>
                    <w:keepNext/>
                    <w:keepLines/>
                    <w:spacing w:before="0" w:after="0" w:line="240" w:lineRule="auto"/>
                    <w:contextualSpacing/>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SRS resource per set (SRS set use is configured as for non-codebook transmission)</w:t>
                  </w:r>
                </w:p>
                <w:p w14:paraId="06F31BD6" w14:textId="77777777" w:rsidR="00701EEA" w:rsidRPr="00701EEA" w:rsidRDefault="00701EEA" w:rsidP="003355DF">
                  <w:pPr>
                    <w:keepNext/>
                    <w:keepLines/>
                    <w:spacing w:before="0" w:after="0" w:line="240" w:lineRule="auto"/>
                    <w:contextualSpacing/>
                    <w:rPr>
                      <w:rFonts w:ascii="Arial" w:eastAsia="Yu Mincho" w:hAnsi="Arial" w:cs="Arial"/>
                      <w:color w:val="000000" w:themeColor="text1"/>
                      <w:sz w:val="18"/>
                      <w:szCs w:val="18"/>
                    </w:rPr>
                  </w:pPr>
                </w:p>
                <w:p w14:paraId="767D4223" w14:textId="133E9A6E" w:rsidR="00701EEA" w:rsidRPr="00701EEA" w:rsidRDefault="00701EEA" w:rsidP="003355DF">
                  <w:pPr>
                    <w:keepNext/>
                    <w:keepLines/>
                    <w:spacing w:before="0" w:after="0" w:line="240" w:lineRule="auto"/>
                    <w:contextualSpacing/>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{1,2,3</w:t>
                  </w:r>
                  <w:r w:rsidRPr="00FD772E">
                    <w:rPr>
                      <w:rFonts w:ascii="Arial" w:eastAsia="Yu Mincho" w:hAnsi="Arial" w:cs="Arial"/>
                      <w:color w:val="000000" w:themeColor="text1"/>
                      <w:sz w:val="18"/>
                      <w:szCs w:val="18"/>
                      <w:highlight w:val="yellow"/>
                    </w:rPr>
                    <w:t>[, 4]</w:t>
                  </w:r>
                  <w:r w:rsidRPr="00FD772E">
                    <w:rPr>
                      <w:rFonts w:ascii="Arial" w:eastAsia="Yu Mincho" w:hAnsi="Arial" w:cs="Arial"/>
                      <w:color w:val="000000" w:themeColor="text1"/>
                      <w:sz w:val="18"/>
                      <w:szCs w:val="18"/>
                    </w:rPr>
                    <w:t>}</w:t>
                  </w:r>
                </w:p>
              </w:tc>
            </w:tr>
          </w:tbl>
          <w:p w14:paraId="00F7B62B" w14:textId="77777777" w:rsidR="00701EEA" w:rsidRDefault="00701EEA" w:rsidP="003355DF">
            <w:pPr>
              <w:pStyle w:val="mc-p"/>
              <w:spacing w:before="0" w:beforeAutospacing="0" w:after="0" w:afterAutospacing="0" w:line="240" w:lineRule="auto"/>
              <w:contextualSpacing/>
              <w:rPr>
                <w:rFonts w:ascii="Times New Roman" w:hAnsi="Times New Roman" w:cs="Times New Roman"/>
                <w:szCs w:val="20"/>
              </w:rPr>
            </w:pPr>
          </w:p>
          <w:p w14:paraId="1CAD2EF1" w14:textId="77777777" w:rsidR="00F74CF3" w:rsidRDefault="00F74CF3" w:rsidP="003355DF">
            <w:pPr>
              <w:pStyle w:val="mc-p"/>
              <w:spacing w:before="0" w:beforeAutospacing="0" w:after="0" w:afterAutospacing="0" w:line="240" w:lineRule="auto"/>
              <w:contextualSpacing/>
              <w:rPr>
                <w:rFonts w:ascii="Times New Roman" w:hAnsi="Times New Roman" w:cs="Times New Roman"/>
                <w:szCs w:val="20"/>
              </w:rPr>
            </w:pPr>
          </w:p>
          <w:p w14:paraId="7E434E8A" w14:textId="77777777" w:rsidR="00433946" w:rsidRDefault="00866C13" w:rsidP="003355DF">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Ericsson: </w:t>
            </w:r>
            <w:r w:rsidRPr="00AC598C">
              <w:rPr>
                <w:rFonts w:ascii="Times New Roman" w:hAnsi="Times New Roman" w:cs="Times New Roman"/>
                <w:szCs w:val="20"/>
              </w:rPr>
              <w:t>We propose</w:t>
            </w:r>
            <w:r>
              <w:rPr>
                <w:rFonts w:ascii="Times New Roman" w:hAnsi="Times New Roman" w:cs="Times New Roman"/>
                <w:szCs w:val="20"/>
              </w:rPr>
              <w:t xml:space="preserve"> </w:t>
            </w:r>
            <w:r w:rsidRPr="00FD7512">
              <w:rPr>
                <w:rFonts w:ascii="Times New Roman" w:hAnsi="Times New Roman" w:cs="Times New Roman"/>
                <w:i/>
                <w:iCs/>
                <w:szCs w:val="20"/>
              </w:rPr>
              <w:t>concluding</w:t>
            </w:r>
            <w:r w:rsidRPr="00AC598C">
              <w:rPr>
                <w:rFonts w:ascii="Times New Roman" w:hAnsi="Times New Roman" w:cs="Times New Roman"/>
                <w:szCs w:val="20"/>
              </w:rPr>
              <w:t xml:space="preserve"> that the agreed table for 2-port PTRS configurations applies directly when 4 SRS resources are configured. As noted by Samsung, the value of 4 remains FFS. We are open to further discussions once a decision on UE features is made</w:t>
            </w:r>
            <w:r>
              <w:rPr>
                <w:rFonts w:ascii="Times New Roman" w:hAnsi="Times New Roman" w:cs="Times New Roman"/>
                <w:szCs w:val="20"/>
              </w:rPr>
              <w:t>.</w:t>
            </w:r>
          </w:p>
          <w:p w14:paraId="7B532C17" w14:textId="77777777" w:rsid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szCs w:val="20"/>
              </w:rPr>
            </w:pPr>
          </w:p>
          <w:p w14:paraId="746A7A7D" w14:textId="01D0DC05" w:rsidR="00BA7162" w:rsidRPr="00BA7162" w:rsidRDefault="00BA7162" w:rsidP="003355DF">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v</w:t>
            </w:r>
            <w:r>
              <w:rPr>
                <w:rFonts w:ascii="Times New Roman" w:eastAsiaTheme="minorEastAsia" w:hAnsi="Times New Roman" w:cs="Times New Roman"/>
                <w:szCs w:val="20"/>
              </w:rPr>
              <w:t xml:space="preserve">ivo: </w:t>
            </w:r>
            <w:r>
              <w:rPr>
                <w:rFonts w:ascii="Times New Roman" w:hAnsi="Times New Roman" w:cs="Times New Roman"/>
                <w:szCs w:val="20"/>
              </w:rPr>
              <w:t>We</w:t>
            </w:r>
            <w:r>
              <w:rPr>
                <w:rFonts w:ascii="Times New Roman" w:hAnsi="Times New Roman" w:cs="Times New Roman" w:hint="eastAsia"/>
                <w:szCs w:val="20"/>
              </w:rPr>
              <w:t xml:space="preserve"> agree </w:t>
            </w:r>
            <w:r>
              <w:rPr>
                <w:rFonts w:ascii="Times New Roman" w:hAnsi="Times New Roman" w:cs="Times New Roman"/>
                <w:szCs w:val="20"/>
              </w:rPr>
              <w:t>with</w:t>
            </w:r>
            <w:r>
              <w:rPr>
                <w:rFonts w:ascii="Times New Roman" w:hAnsi="Times New Roman" w:cs="Times New Roman" w:hint="eastAsia"/>
                <w:szCs w:val="20"/>
              </w:rPr>
              <w:t xml:space="preserve"> FL</w:t>
            </w:r>
            <w:r>
              <w:rPr>
                <w:rFonts w:ascii="Times New Roman" w:hAnsi="Times New Roman" w:cs="Times New Roman"/>
                <w:szCs w:val="20"/>
              </w:rPr>
              <w:t>’</w:t>
            </w:r>
            <w:r>
              <w:rPr>
                <w:rFonts w:ascii="Times New Roman" w:hAnsi="Times New Roman" w:cs="Times New Roman" w:hint="eastAsia"/>
                <w:szCs w:val="20"/>
              </w:rPr>
              <w:t>s assessment</w:t>
            </w:r>
            <w:r>
              <w:rPr>
                <w:rFonts w:ascii="Times New Roman" w:hAnsi="Times New Roman" w:cs="Times New Roman"/>
                <w:szCs w:val="20"/>
              </w:rPr>
              <w:t xml:space="preserve">, </w:t>
            </w:r>
            <w:r>
              <w:rPr>
                <w:rFonts w:ascii="Times New Roman" w:hAnsi="Times New Roman" w:cs="Times New Roman"/>
                <w:sz w:val="18"/>
                <w:szCs w:val="18"/>
              </w:rPr>
              <w:t>the max number of SRS resources per set for 3Tx NCB should not exceed 3</w:t>
            </w:r>
            <w:r>
              <w:rPr>
                <w:rFonts w:ascii="Times New Roman" w:hAnsi="Times New Roman" w:cs="Times New Roman"/>
                <w:szCs w:val="20"/>
              </w:rPr>
              <w:t>.</w:t>
            </w:r>
          </w:p>
        </w:tc>
      </w:tr>
      <w:tr w:rsidR="001A7D25" w14:paraId="1A00F7A5" w14:textId="77777777" w:rsidTr="008B4AA6">
        <w:tc>
          <w:tcPr>
            <w:tcW w:w="5580" w:type="dxa"/>
            <w:tcBorders>
              <w:top w:val="single" w:sz="4" w:space="0" w:color="auto"/>
              <w:left w:val="single" w:sz="4" w:space="0" w:color="auto"/>
              <w:bottom w:val="single" w:sz="4" w:space="0" w:color="auto"/>
              <w:right w:val="single" w:sz="4" w:space="0" w:color="auto"/>
            </w:tcBorders>
          </w:tcPr>
          <w:p w14:paraId="356F4DE7" w14:textId="77777777" w:rsidR="001A7D25" w:rsidRPr="00416AC0" w:rsidRDefault="001A7D25" w:rsidP="003355DF">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p>
        </w:tc>
        <w:tc>
          <w:tcPr>
            <w:tcW w:w="4590" w:type="dxa"/>
            <w:tcBorders>
              <w:top w:val="single" w:sz="4" w:space="0" w:color="auto"/>
              <w:left w:val="single" w:sz="4" w:space="0" w:color="auto"/>
              <w:bottom w:val="single" w:sz="4" w:space="0" w:color="auto"/>
              <w:right w:val="single" w:sz="4" w:space="0" w:color="auto"/>
            </w:tcBorders>
          </w:tcPr>
          <w:p w14:paraId="0A0C6EBD" w14:textId="77777777" w:rsidR="001A7D25" w:rsidRPr="00416AC0" w:rsidRDefault="001A7D25" w:rsidP="003355DF">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p>
        </w:tc>
      </w:tr>
      <w:tr w:rsidR="001A7D25" w14:paraId="4C23B41E" w14:textId="77777777" w:rsidTr="008B4AA6">
        <w:trPr>
          <w:trHeight w:val="242"/>
        </w:trPr>
        <w:tc>
          <w:tcPr>
            <w:tcW w:w="5580" w:type="dxa"/>
            <w:tcBorders>
              <w:top w:val="single" w:sz="4" w:space="0" w:color="auto"/>
              <w:left w:val="single" w:sz="4" w:space="0" w:color="auto"/>
              <w:bottom w:val="single" w:sz="4" w:space="0" w:color="auto"/>
              <w:right w:val="single" w:sz="4" w:space="0" w:color="auto"/>
            </w:tcBorders>
          </w:tcPr>
          <w:p w14:paraId="32292426"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6F5C89E9" w14:textId="77777777" w:rsidR="001A7D25" w:rsidRPr="003C321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0C1A0E66" w14:textId="77777777" w:rsidTr="008B4AA6">
        <w:trPr>
          <w:trHeight w:val="242"/>
        </w:trPr>
        <w:tc>
          <w:tcPr>
            <w:tcW w:w="5580" w:type="dxa"/>
            <w:tcBorders>
              <w:top w:val="single" w:sz="4" w:space="0" w:color="auto"/>
              <w:left w:val="single" w:sz="4" w:space="0" w:color="auto"/>
              <w:bottom w:val="single" w:sz="4" w:space="0" w:color="auto"/>
              <w:right w:val="single" w:sz="4" w:space="0" w:color="auto"/>
            </w:tcBorders>
          </w:tcPr>
          <w:p w14:paraId="10C1C223" w14:textId="77777777" w:rsidR="001A7D25" w:rsidRPr="008216B2"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74416705" w14:textId="77777777" w:rsidR="001A7D25" w:rsidRPr="008216B2"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r>
      <w:tr w:rsidR="001A7D25" w14:paraId="37D1B722" w14:textId="77777777" w:rsidTr="008B4AA6">
        <w:tc>
          <w:tcPr>
            <w:tcW w:w="5580" w:type="dxa"/>
            <w:tcBorders>
              <w:top w:val="single" w:sz="4" w:space="0" w:color="auto"/>
              <w:left w:val="single" w:sz="4" w:space="0" w:color="auto"/>
              <w:bottom w:val="single" w:sz="4" w:space="0" w:color="auto"/>
              <w:right w:val="single" w:sz="4" w:space="0" w:color="auto"/>
            </w:tcBorders>
          </w:tcPr>
          <w:p w14:paraId="5EA721F7" w14:textId="77777777" w:rsidR="001A7D25" w:rsidRPr="00176100"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4CCEE270"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125DD3A4" w14:textId="77777777" w:rsidTr="008B4AA6">
        <w:tc>
          <w:tcPr>
            <w:tcW w:w="5580" w:type="dxa"/>
            <w:tcBorders>
              <w:top w:val="single" w:sz="4" w:space="0" w:color="auto"/>
              <w:left w:val="single" w:sz="4" w:space="0" w:color="auto"/>
              <w:bottom w:val="single" w:sz="4" w:space="0" w:color="auto"/>
              <w:right w:val="single" w:sz="4" w:space="0" w:color="auto"/>
            </w:tcBorders>
          </w:tcPr>
          <w:p w14:paraId="036B6208" w14:textId="77777777" w:rsidR="001A7D25" w:rsidRPr="002210C7"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499C75BE" w14:textId="77777777" w:rsidR="001A7D25" w:rsidRPr="00D91114" w:rsidRDefault="001A7D25" w:rsidP="003355DF">
            <w:pPr>
              <w:spacing w:before="0" w:after="0" w:line="240" w:lineRule="auto"/>
              <w:contextualSpacing/>
              <w:rPr>
                <w:rFonts w:ascii="Times New Roman" w:hAnsi="Times New Roman" w:cs="Times New Roman"/>
                <w:szCs w:val="20"/>
              </w:rPr>
            </w:pPr>
          </w:p>
        </w:tc>
      </w:tr>
      <w:tr w:rsidR="001A7D25" w14:paraId="70C9164E" w14:textId="77777777" w:rsidTr="008B4AA6">
        <w:tc>
          <w:tcPr>
            <w:tcW w:w="5580" w:type="dxa"/>
            <w:tcBorders>
              <w:top w:val="single" w:sz="4" w:space="0" w:color="auto"/>
              <w:left w:val="single" w:sz="4" w:space="0" w:color="auto"/>
              <w:bottom w:val="single" w:sz="4" w:space="0" w:color="auto"/>
              <w:right w:val="single" w:sz="4" w:space="0" w:color="auto"/>
            </w:tcBorders>
          </w:tcPr>
          <w:p w14:paraId="348CF759" w14:textId="77777777" w:rsidR="001A7D25" w:rsidRPr="00881909"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1EF9D0B9" w14:textId="77777777" w:rsidR="001A7D25" w:rsidRPr="00881909"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r>
      <w:tr w:rsidR="001A7D25" w14:paraId="6FB30870" w14:textId="77777777" w:rsidTr="008B4AA6">
        <w:tc>
          <w:tcPr>
            <w:tcW w:w="5580" w:type="dxa"/>
            <w:tcBorders>
              <w:top w:val="single" w:sz="4" w:space="0" w:color="auto"/>
              <w:left w:val="single" w:sz="4" w:space="0" w:color="auto"/>
              <w:bottom w:val="single" w:sz="4" w:space="0" w:color="auto"/>
              <w:right w:val="single" w:sz="4" w:space="0" w:color="auto"/>
            </w:tcBorders>
          </w:tcPr>
          <w:p w14:paraId="6D69AB04"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09D29BE3"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28B7AA1B" w14:textId="77777777" w:rsidTr="008B4AA6">
        <w:tc>
          <w:tcPr>
            <w:tcW w:w="5580" w:type="dxa"/>
            <w:tcBorders>
              <w:top w:val="single" w:sz="4" w:space="0" w:color="auto"/>
              <w:left w:val="single" w:sz="4" w:space="0" w:color="auto"/>
              <w:bottom w:val="single" w:sz="4" w:space="0" w:color="auto"/>
              <w:right w:val="single" w:sz="4" w:space="0" w:color="auto"/>
            </w:tcBorders>
          </w:tcPr>
          <w:p w14:paraId="42579AA3"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35D43310"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5C08379B" w14:textId="77777777" w:rsidTr="008B4AA6">
        <w:trPr>
          <w:trHeight w:val="224"/>
        </w:trPr>
        <w:tc>
          <w:tcPr>
            <w:tcW w:w="5580" w:type="dxa"/>
            <w:tcBorders>
              <w:top w:val="single" w:sz="4" w:space="0" w:color="auto"/>
              <w:left w:val="single" w:sz="4" w:space="0" w:color="auto"/>
              <w:bottom w:val="single" w:sz="4" w:space="0" w:color="auto"/>
              <w:right w:val="single" w:sz="4" w:space="0" w:color="auto"/>
            </w:tcBorders>
          </w:tcPr>
          <w:p w14:paraId="2905979D" w14:textId="77777777" w:rsidR="001A7D25" w:rsidRPr="00B23592"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569638A7" w14:textId="77777777" w:rsidR="001A7D25" w:rsidRPr="00B23592"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r>
      <w:tr w:rsidR="001A7D25" w14:paraId="120E23B6" w14:textId="77777777" w:rsidTr="008B4AA6">
        <w:trPr>
          <w:trHeight w:val="224"/>
        </w:trPr>
        <w:tc>
          <w:tcPr>
            <w:tcW w:w="5580" w:type="dxa"/>
            <w:tcBorders>
              <w:top w:val="single" w:sz="4" w:space="0" w:color="auto"/>
              <w:left w:val="single" w:sz="4" w:space="0" w:color="auto"/>
              <w:bottom w:val="single" w:sz="4" w:space="0" w:color="auto"/>
              <w:right w:val="single" w:sz="4" w:space="0" w:color="auto"/>
            </w:tcBorders>
          </w:tcPr>
          <w:p w14:paraId="424A2673"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31B1EE42"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051B2B17" w14:textId="77777777" w:rsidTr="008B4AA6">
        <w:trPr>
          <w:trHeight w:val="224"/>
        </w:trPr>
        <w:tc>
          <w:tcPr>
            <w:tcW w:w="5580" w:type="dxa"/>
            <w:tcBorders>
              <w:top w:val="single" w:sz="4" w:space="0" w:color="auto"/>
              <w:left w:val="single" w:sz="4" w:space="0" w:color="auto"/>
              <w:bottom w:val="single" w:sz="4" w:space="0" w:color="auto"/>
              <w:right w:val="single" w:sz="4" w:space="0" w:color="auto"/>
            </w:tcBorders>
          </w:tcPr>
          <w:p w14:paraId="437CA667"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20089A7B"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12778687" w14:textId="77777777" w:rsidTr="008B4AA6">
        <w:tc>
          <w:tcPr>
            <w:tcW w:w="5580" w:type="dxa"/>
            <w:tcBorders>
              <w:top w:val="single" w:sz="4" w:space="0" w:color="auto"/>
              <w:left w:val="single" w:sz="4" w:space="0" w:color="auto"/>
              <w:bottom w:val="single" w:sz="4" w:space="0" w:color="auto"/>
              <w:right w:val="single" w:sz="4" w:space="0" w:color="auto"/>
            </w:tcBorders>
          </w:tcPr>
          <w:p w14:paraId="7E50D2FD" w14:textId="77777777" w:rsidR="001A7D25" w:rsidRPr="003B3D62"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7DBB389B" w14:textId="77777777" w:rsidR="001A7D25" w:rsidRPr="003B3D62" w:rsidRDefault="001A7D25" w:rsidP="003355DF">
            <w:pPr>
              <w:pStyle w:val="mc-p"/>
              <w:spacing w:before="0" w:beforeAutospacing="0" w:after="0" w:afterAutospacing="0" w:line="240" w:lineRule="auto"/>
              <w:contextualSpacing/>
              <w:rPr>
                <w:rFonts w:ascii="Times New Roman" w:eastAsiaTheme="minorEastAsia" w:hAnsi="Times New Roman" w:cs="Times New Roman"/>
                <w:szCs w:val="20"/>
              </w:rPr>
            </w:pPr>
          </w:p>
        </w:tc>
      </w:tr>
      <w:tr w:rsidR="001A7D25" w14:paraId="6186B99B" w14:textId="77777777" w:rsidTr="008B4AA6">
        <w:trPr>
          <w:trHeight w:val="170"/>
        </w:trPr>
        <w:tc>
          <w:tcPr>
            <w:tcW w:w="5580" w:type="dxa"/>
            <w:tcBorders>
              <w:top w:val="single" w:sz="4" w:space="0" w:color="auto"/>
              <w:left w:val="single" w:sz="4" w:space="0" w:color="auto"/>
              <w:bottom w:val="single" w:sz="4" w:space="0" w:color="auto"/>
              <w:right w:val="single" w:sz="4" w:space="0" w:color="auto"/>
            </w:tcBorders>
          </w:tcPr>
          <w:p w14:paraId="0E709208"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0F9EFE19"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7E07F13A" w14:textId="77777777" w:rsidTr="008B4AA6">
        <w:tc>
          <w:tcPr>
            <w:tcW w:w="5580" w:type="dxa"/>
            <w:tcBorders>
              <w:top w:val="single" w:sz="4" w:space="0" w:color="auto"/>
              <w:left w:val="single" w:sz="4" w:space="0" w:color="auto"/>
              <w:bottom w:val="single" w:sz="4" w:space="0" w:color="auto"/>
              <w:right w:val="single" w:sz="4" w:space="0" w:color="auto"/>
            </w:tcBorders>
          </w:tcPr>
          <w:p w14:paraId="088B55D0"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6467D29E"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395FA03F" w14:textId="77777777" w:rsidTr="008B4AA6">
        <w:tc>
          <w:tcPr>
            <w:tcW w:w="5580" w:type="dxa"/>
            <w:tcBorders>
              <w:top w:val="single" w:sz="4" w:space="0" w:color="auto"/>
              <w:left w:val="single" w:sz="4" w:space="0" w:color="auto"/>
              <w:bottom w:val="single" w:sz="4" w:space="0" w:color="auto"/>
              <w:right w:val="single" w:sz="4" w:space="0" w:color="auto"/>
            </w:tcBorders>
          </w:tcPr>
          <w:p w14:paraId="11BE4B9D"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4C677E28"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77866086" w14:textId="77777777" w:rsidTr="008B4AA6">
        <w:trPr>
          <w:trHeight w:val="224"/>
        </w:trPr>
        <w:tc>
          <w:tcPr>
            <w:tcW w:w="5580" w:type="dxa"/>
            <w:tcBorders>
              <w:top w:val="single" w:sz="4" w:space="0" w:color="auto"/>
              <w:left w:val="single" w:sz="4" w:space="0" w:color="auto"/>
              <w:bottom w:val="single" w:sz="4" w:space="0" w:color="auto"/>
              <w:right w:val="single" w:sz="4" w:space="0" w:color="auto"/>
            </w:tcBorders>
          </w:tcPr>
          <w:p w14:paraId="249350F4"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42955FBB"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77387375" w14:textId="77777777" w:rsidTr="008B4AA6">
        <w:trPr>
          <w:trHeight w:val="224"/>
        </w:trPr>
        <w:tc>
          <w:tcPr>
            <w:tcW w:w="5580" w:type="dxa"/>
            <w:tcBorders>
              <w:top w:val="single" w:sz="4" w:space="0" w:color="auto"/>
              <w:left w:val="single" w:sz="4" w:space="0" w:color="auto"/>
              <w:bottom w:val="single" w:sz="4" w:space="0" w:color="auto"/>
              <w:right w:val="single" w:sz="4" w:space="0" w:color="auto"/>
            </w:tcBorders>
          </w:tcPr>
          <w:p w14:paraId="7931DB7A"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08BDDF9E"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37F518E5" w14:textId="77777777" w:rsidTr="008B4AA6">
        <w:tc>
          <w:tcPr>
            <w:tcW w:w="5580" w:type="dxa"/>
            <w:tcBorders>
              <w:top w:val="single" w:sz="4" w:space="0" w:color="auto"/>
              <w:left w:val="single" w:sz="4" w:space="0" w:color="auto"/>
              <w:bottom w:val="single" w:sz="4" w:space="0" w:color="auto"/>
              <w:right w:val="single" w:sz="4" w:space="0" w:color="auto"/>
            </w:tcBorders>
          </w:tcPr>
          <w:p w14:paraId="4BB23F26"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102D6129"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12F897FD" w14:textId="77777777" w:rsidTr="008B4AA6">
        <w:tc>
          <w:tcPr>
            <w:tcW w:w="5580" w:type="dxa"/>
            <w:tcBorders>
              <w:top w:val="single" w:sz="4" w:space="0" w:color="auto"/>
              <w:left w:val="single" w:sz="4" w:space="0" w:color="auto"/>
              <w:bottom w:val="single" w:sz="4" w:space="0" w:color="auto"/>
              <w:right w:val="single" w:sz="4" w:space="0" w:color="auto"/>
            </w:tcBorders>
          </w:tcPr>
          <w:p w14:paraId="50C8C91B"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41D7E853"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2B4995C9" w14:textId="77777777" w:rsidTr="008B4AA6">
        <w:tc>
          <w:tcPr>
            <w:tcW w:w="5580" w:type="dxa"/>
            <w:tcBorders>
              <w:top w:val="single" w:sz="4" w:space="0" w:color="auto"/>
              <w:left w:val="single" w:sz="4" w:space="0" w:color="auto"/>
              <w:bottom w:val="single" w:sz="4" w:space="0" w:color="auto"/>
              <w:right w:val="single" w:sz="4" w:space="0" w:color="auto"/>
            </w:tcBorders>
          </w:tcPr>
          <w:p w14:paraId="65EB8499"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174ACA8F"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r w:rsidR="001A7D25" w14:paraId="3429B668" w14:textId="77777777" w:rsidTr="008B4AA6">
        <w:tc>
          <w:tcPr>
            <w:tcW w:w="5580" w:type="dxa"/>
            <w:tcBorders>
              <w:top w:val="single" w:sz="4" w:space="0" w:color="auto"/>
              <w:left w:val="single" w:sz="4" w:space="0" w:color="auto"/>
              <w:bottom w:val="single" w:sz="4" w:space="0" w:color="auto"/>
              <w:right w:val="single" w:sz="4" w:space="0" w:color="auto"/>
            </w:tcBorders>
          </w:tcPr>
          <w:p w14:paraId="4103FE96"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c>
          <w:tcPr>
            <w:tcW w:w="4590" w:type="dxa"/>
            <w:tcBorders>
              <w:top w:val="single" w:sz="4" w:space="0" w:color="auto"/>
              <w:left w:val="single" w:sz="4" w:space="0" w:color="auto"/>
              <w:bottom w:val="single" w:sz="4" w:space="0" w:color="auto"/>
              <w:right w:val="single" w:sz="4" w:space="0" w:color="auto"/>
            </w:tcBorders>
          </w:tcPr>
          <w:p w14:paraId="514A8DAB" w14:textId="77777777" w:rsidR="001A7D25" w:rsidRPr="00B2166A" w:rsidRDefault="001A7D25" w:rsidP="003355DF">
            <w:pPr>
              <w:pStyle w:val="mc-p"/>
              <w:spacing w:before="0" w:beforeAutospacing="0" w:after="0" w:afterAutospacing="0" w:line="240" w:lineRule="auto"/>
              <w:contextualSpacing/>
              <w:rPr>
                <w:rFonts w:ascii="Times New Roman" w:hAnsi="Times New Roman" w:cs="Times New Roman"/>
                <w:szCs w:val="20"/>
              </w:rPr>
            </w:pPr>
          </w:p>
        </w:tc>
      </w:tr>
    </w:tbl>
    <w:p w14:paraId="142E7C5B" w14:textId="77777777" w:rsidR="001A7D25" w:rsidRPr="001A7D25" w:rsidRDefault="001A7D25" w:rsidP="003355DF">
      <w:pPr>
        <w:spacing w:after="0" w:line="240" w:lineRule="auto"/>
        <w:contextualSpacing/>
      </w:pPr>
    </w:p>
    <w:p w14:paraId="7E37C59A" w14:textId="18C2F8F1" w:rsidR="00BA6F77" w:rsidRDefault="00A64123" w:rsidP="003355DF">
      <w:pPr>
        <w:pStyle w:val="Heading1"/>
        <w:numPr>
          <w:ilvl w:val="0"/>
          <w:numId w:val="19"/>
        </w:numPr>
        <w:spacing w:before="0" w:after="0" w:line="240" w:lineRule="auto"/>
        <w:contextualSpacing/>
        <w:jc w:val="both"/>
        <w:rPr>
          <w:lang w:val="en-US"/>
        </w:rPr>
      </w:pPr>
      <w:r>
        <w:rPr>
          <w:rFonts w:ascii="Times New Roman" w:hAnsi="Times New Roman"/>
          <w:smallCaps/>
          <w:lang w:val="en-US"/>
        </w:rPr>
        <w:lastRenderedPageBreak/>
        <w:t>Feature-lead Proposals for Approval</w:t>
      </w:r>
    </w:p>
    <w:p w14:paraId="1091D4E3" w14:textId="77777777" w:rsidR="00BA6F77" w:rsidRDefault="00A64123" w:rsidP="003355DF">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E02DFB6" w14:textId="79A83A21" w:rsidR="00FB16E3" w:rsidRPr="00FB16E3" w:rsidRDefault="00FB16E3" w:rsidP="003355DF">
      <w:pPr>
        <w:spacing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Source: </w:t>
      </w:r>
      <w:r w:rsidR="003B6C81" w:rsidRPr="003B6C81">
        <w:rPr>
          <w:rFonts w:ascii="Times New Roman" w:hAnsi="Times New Roman" w:cs="Times New Roman"/>
          <w:sz w:val="22"/>
          <w:szCs w:val="22"/>
        </w:rPr>
        <w:t xml:space="preserve">ZTE, </w:t>
      </w:r>
      <w:r w:rsidR="003B6C81" w:rsidRPr="00FB16E3">
        <w:rPr>
          <w:rFonts w:ascii="Times New Roman" w:hAnsi="Times New Roman" w:cs="Times New Roman"/>
          <w:sz w:val="22"/>
          <w:szCs w:val="22"/>
        </w:rPr>
        <w:t>Samsung</w:t>
      </w:r>
      <w:r w:rsidR="003B6C81">
        <w:rPr>
          <w:rFonts w:ascii="Times New Roman" w:hAnsi="Times New Roman" w:cs="Times New Roman"/>
          <w:sz w:val="22"/>
          <w:szCs w:val="22"/>
        </w:rPr>
        <w:t>,</w:t>
      </w:r>
      <w:r w:rsidR="003B6C81">
        <w:rPr>
          <w:rFonts w:ascii="Times New Roman" w:hAnsi="Times New Roman" w:cs="Times New Roman"/>
          <w:sz w:val="22"/>
          <w:szCs w:val="22"/>
        </w:rPr>
        <w:t xml:space="preserve"> </w:t>
      </w:r>
      <w:r w:rsidR="003B6C81" w:rsidRPr="003B6C81">
        <w:rPr>
          <w:rFonts w:ascii="Times New Roman" w:hAnsi="Times New Roman" w:cs="Times New Roman"/>
          <w:sz w:val="22"/>
          <w:szCs w:val="22"/>
        </w:rPr>
        <w:t>vivo, Xiaomi, Huawei</w:t>
      </w:r>
    </w:p>
    <w:p w14:paraId="2E412D2B" w14:textId="76336DA9" w:rsidR="00DC651A" w:rsidRPr="009E199E" w:rsidRDefault="00594261" w:rsidP="003355DF">
      <w:pPr>
        <w:spacing w:after="0" w:line="240" w:lineRule="auto"/>
        <w:contextualSpacing/>
        <w:rPr>
          <w:rFonts w:ascii="Times New Roman" w:hAnsi="Times New Roman" w:cs="Times New Roman"/>
          <w:i/>
          <w:iCs/>
          <w:sz w:val="22"/>
          <w:szCs w:val="22"/>
        </w:rPr>
      </w:pPr>
      <w:r w:rsidRPr="009E199E">
        <w:rPr>
          <w:rFonts w:ascii="Times New Roman" w:hAnsi="Times New Roman" w:cs="Times New Roman"/>
          <w:b/>
          <w:bCs/>
          <w:i/>
          <w:iCs/>
          <w:sz w:val="22"/>
          <w:szCs w:val="22"/>
          <w:highlight w:val="yellow"/>
        </w:rPr>
        <w:t>Proposal 1</w:t>
      </w:r>
      <w:r w:rsidRPr="009E199E">
        <w:rPr>
          <w:rFonts w:ascii="Times New Roman" w:hAnsi="Times New Roman" w:cs="Times New Roman"/>
          <w:i/>
          <w:iCs/>
          <w:sz w:val="22"/>
          <w:szCs w:val="22"/>
          <w:highlight w:val="yellow"/>
        </w:rPr>
        <w:t>:</w:t>
      </w:r>
      <w:r w:rsidRPr="009E199E">
        <w:rPr>
          <w:rFonts w:ascii="Times New Roman" w:hAnsi="Times New Roman" w:cs="Times New Roman"/>
          <w:i/>
          <w:iCs/>
          <w:sz w:val="22"/>
          <w:szCs w:val="22"/>
        </w:rPr>
        <w:t xml:space="preserve"> Adopt the following changes in Clause 6.3.1.5 in TS38.211.</w:t>
      </w:r>
    </w:p>
    <w:p w14:paraId="76147050" w14:textId="77777777" w:rsidR="00797D76" w:rsidRDefault="009E199E" w:rsidP="003355DF">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Reason for change: </w:t>
      </w:r>
    </w:p>
    <w:p w14:paraId="3AE94D41" w14:textId="015BDCE5" w:rsidR="009E199E" w:rsidRDefault="00002D2F" w:rsidP="003355DF">
      <w:pPr>
        <w:numPr>
          <w:ilvl w:val="1"/>
          <w:numId w:val="91"/>
        </w:numPr>
        <w:overflowPunct w:val="0"/>
        <w:autoSpaceDE w:val="0"/>
        <w:autoSpaceDN w:val="0"/>
        <w:adjustRightInd w:val="0"/>
        <w:snapToGrid w:val="0"/>
        <w:spacing w:after="0" w:line="240" w:lineRule="auto"/>
        <w:ind w:left="1080"/>
        <w:contextualSpacing/>
        <w:jc w:val="both"/>
        <w:textAlignment w:val="baseline"/>
        <w:rPr>
          <w:rFonts w:ascii="Times New Roman" w:eastAsia="Calibri" w:hAnsi="Times New Roman" w:cs="Times New Roman"/>
          <w:bCs/>
          <w:i/>
          <w:kern w:val="0"/>
          <w:sz w:val="22"/>
          <w:szCs w:val="22"/>
          <w14:ligatures w14:val="none"/>
        </w:rPr>
      </w:pPr>
      <w:r>
        <w:rPr>
          <w:rFonts w:ascii="Times New Roman" w:eastAsia="Calibri" w:hAnsi="Times New Roman" w:cs="Times New Roman"/>
          <w:bCs/>
          <w:i/>
          <w:kern w:val="0"/>
          <w:sz w:val="22"/>
          <w:szCs w:val="22"/>
          <w14:ligatures w14:val="none"/>
        </w:rPr>
        <w:t xml:space="preserve">The definition of the </w:t>
      </w:r>
      <w:r w:rsidR="00AB755C" w:rsidRPr="00AB755C">
        <w:rPr>
          <w:rFonts w:ascii="Times New Roman" w:eastAsia="Calibri" w:hAnsi="Times New Roman" w:cs="Times New Roman"/>
          <w:bCs/>
          <w:i/>
          <w:kern w:val="0"/>
          <w:sz w:val="22"/>
          <w:szCs w:val="22"/>
          <w14:ligatures w14:val="none"/>
        </w:rPr>
        <w:t xml:space="preserve">RRC parameter </w:t>
      </w:r>
      <w:r w:rsidR="00C14B09">
        <w:rPr>
          <w:rFonts w:ascii="Times New Roman" w:eastAsia="Calibri" w:hAnsi="Times New Roman" w:cs="Times New Roman"/>
          <w:bCs/>
          <w:i/>
          <w:kern w:val="0"/>
          <w:sz w:val="22"/>
          <w:szCs w:val="22"/>
          <w14:ligatures w14:val="none"/>
        </w:rPr>
        <w:t xml:space="preserve">already </w:t>
      </w:r>
      <w:r w:rsidR="00AB755C" w:rsidRPr="00AB755C">
        <w:rPr>
          <w:rFonts w:ascii="Times New Roman" w:eastAsia="Calibri" w:hAnsi="Times New Roman" w:cs="Times New Roman"/>
          <w:bCs/>
          <w:i/>
          <w:kern w:val="0"/>
          <w:sz w:val="22"/>
          <w:szCs w:val="22"/>
          <w14:ligatures w14:val="none"/>
        </w:rPr>
        <w:t>indicate</w:t>
      </w:r>
      <w:r w:rsidR="00C14B09">
        <w:rPr>
          <w:rFonts w:ascii="Times New Roman" w:eastAsia="Calibri" w:hAnsi="Times New Roman" w:cs="Times New Roman"/>
          <w:bCs/>
          <w:i/>
          <w:kern w:val="0"/>
          <w:sz w:val="22"/>
          <w:szCs w:val="22"/>
          <w14:ligatures w14:val="none"/>
        </w:rPr>
        <w:t>s</w:t>
      </w:r>
      <w:r w:rsidR="00AB755C" w:rsidRPr="00AB755C">
        <w:rPr>
          <w:rFonts w:ascii="Times New Roman" w:eastAsia="Calibri" w:hAnsi="Times New Roman" w:cs="Times New Roman"/>
          <w:bCs/>
          <w:i/>
          <w:kern w:val="0"/>
          <w:sz w:val="22"/>
          <w:szCs w:val="22"/>
          <w14:ligatures w14:val="none"/>
        </w:rPr>
        <w:t xml:space="preserve"> that port 1003 is disabled for all the 4-port resources in an SRS resource set</w:t>
      </w:r>
      <w:r w:rsidR="00C14B09">
        <w:rPr>
          <w:rFonts w:ascii="Times New Roman" w:eastAsia="Calibri" w:hAnsi="Times New Roman" w:cs="Times New Roman"/>
          <w:bCs/>
          <w:i/>
          <w:kern w:val="0"/>
          <w:sz w:val="22"/>
          <w:szCs w:val="22"/>
          <w14:ligatures w14:val="none"/>
        </w:rPr>
        <w:t>.</w:t>
      </w:r>
    </w:p>
    <w:p w14:paraId="60E57FC0" w14:textId="65175449" w:rsidR="00797D76" w:rsidRPr="009E199E" w:rsidRDefault="00CA4A3E" w:rsidP="003355DF">
      <w:pPr>
        <w:numPr>
          <w:ilvl w:val="1"/>
          <w:numId w:val="91"/>
        </w:numPr>
        <w:overflowPunct w:val="0"/>
        <w:autoSpaceDE w:val="0"/>
        <w:autoSpaceDN w:val="0"/>
        <w:adjustRightInd w:val="0"/>
        <w:snapToGrid w:val="0"/>
        <w:spacing w:after="0" w:line="240" w:lineRule="auto"/>
        <w:ind w:left="1080"/>
        <w:contextualSpacing/>
        <w:jc w:val="both"/>
        <w:textAlignment w:val="baseline"/>
        <w:rPr>
          <w:rFonts w:ascii="Times New Roman" w:eastAsia="Calibri" w:hAnsi="Times New Roman" w:cs="Times New Roman"/>
          <w:bCs/>
          <w:i/>
          <w:kern w:val="0"/>
          <w:sz w:val="22"/>
          <w:szCs w:val="22"/>
          <w14:ligatures w14:val="none"/>
        </w:rPr>
      </w:pPr>
      <w:r>
        <w:rPr>
          <w:rFonts w:ascii="Times New Roman" w:eastAsia="Calibri" w:hAnsi="Times New Roman" w:cs="Times New Roman"/>
          <w:bCs/>
          <w:i/>
          <w:kern w:val="0"/>
          <w:sz w:val="22"/>
          <w:szCs w:val="22"/>
          <w14:ligatures w14:val="none"/>
        </w:rPr>
        <w:t>Correction of Table reference number.</w:t>
      </w:r>
    </w:p>
    <w:p w14:paraId="23459B18" w14:textId="487F9AF8" w:rsidR="009E199E" w:rsidRPr="009E199E" w:rsidRDefault="009E199E" w:rsidP="003355DF">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Summary of change: </w:t>
      </w:r>
      <w:r w:rsidR="005321A2">
        <w:rPr>
          <w:rFonts w:ascii="Times New Roman" w:eastAsia="Calibri" w:hAnsi="Times New Roman" w:cs="Times New Roman"/>
          <w:bCs/>
          <w:i/>
          <w:kern w:val="0"/>
          <w:sz w:val="22"/>
          <w:szCs w:val="22"/>
          <w14:ligatures w14:val="none"/>
        </w:rPr>
        <w:t>Removal</w:t>
      </w:r>
      <w:r w:rsidR="00F849B9">
        <w:rPr>
          <w:rFonts w:ascii="Times New Roman" w:eastAsia="Calibri" w:hAnsi="Times New Roman" w:cs="Times New Roman"/>
          <w:bCs/>
          <w:i/>
          <w:kern w:val="0"/>
          <w:sz w:val="22"/>
          <w:szCs w:val="22"/>
          <w14:ligatures w14:val="none"/>
        </w:rPr>
        <w:t xml:space="preserve"> </w:t>
      </w:r>
      <w:r w:rsidR="005321A2">
        <w:rPr>
          <w:rFonts w:ascii="Times New Roman" w:eastAsia="Calibri" w:hAnsi="Times New Roman" w:cs="Times New Roman"/>
          <w:bCs/>
          <w:i/>
          <w:kern w:val="0"/>
          <w:sz w:val="22"/>
          <w:szCs w:val="22"/>
          <w14:ligatures w14:val="none"/>
        </w:rPr>
        <w:t>of the</w:t>
      </w:r>
      <w:r w:rsidR="00F849B9">
        <w:rPr>
          <w:rFonts w:ascii="Times New Roman" w:eastAsia="Calibri" w:hAnsi="Times New Roman" w:cs="Times New Roman"/>
          <w:bCs/>
          <w:i/>
          <w:kern w:val="0"/>
          <w:sz w:val="22"/>
          <w:szCs w:val="22"/>
          <w14:ligatures w14:val="none"/>
        </w:rPr>
        <w:t xml:space="preserve"> unnecessary text</w:t>
      </w:r>
      <w:r w:rsidR="00A0640E">
        <w:rPr>
          <w:rFonts w:ascii="Times New Roman" w:eastAsia="Calibri" w:hAnsi="Times New Roman" w:cs="Times New Roman"/>
          <w:bCs/>
          <w:i/>
          <w:kern w:val="0"/>
          <w:sz w:val="22"/>
          <w:szCs w:val="22"/>
          <w14:ligatures w14:val="none"/>
        </w:rPr>
        <w:t xml:space="preserve"> and correction of the Table reference number.</w:t>
      </w:r>
    </w:p>
    <w:p w14:paraId="405BB173" w14:textId="7E39D8B7" w:rsidR="009E199E" w:rsidRPr="009E199E" w:rsidRDefault="009E199E" w:rsidP="003355DF">
      <w:pPr>
        <w:numPr>
          <w:ilvl w:val="0"/>
          <w:numId w:val="91"/>
        </w:numPr>
        <w:overflowPunct w:val="0"/>
        <w:autoSpaceDE w:val="0"/>
        <w:autoSpaceDN w:val="0"/>
        <w:adjustRightInd w:val="0"/>
        <w:snapToGrid w:val="0"/>
        <w:spacing w:after="0" w:line="240" w:lineRule="auto"/>
        <w:contextualSpacing/>
        <w:jc w:val="both"/>
        <w:textAlignment w:val="baseline"/>
        <w:rPr>
          <w:rFonts w:ascii="Calibri" w:eastAsia="Calibri" w:hAnsi="Calibri"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Consequences if not approved</w:t>
      </w:r>
      <w:r w:rsidR="00BC01D9">
        <w:rPr>
          <w:rFonts w:ascii="Times New Roman" w:eastAsia="Calibri" w:hAnsi="Times New Roman" w:cs="Times New Roman"/>
          <w:bCs/>
          <w:i/>
          <w:kern w:val="0"/>
          <w:sz w:val="22"/>
          <w:szCs w:val="22"/>
          <w14:ligatures w14:val="none"/>
        </w:rPr>
        <w:t xml:space="preserve">: </w:t>
      </w:r>
      <w:r w:rsidR="00CD3271">
        <w:rPr>
          <w:rFonts w:ascii="Times New Roman" w:eastAsia="Calibri" w:hAnsi="Times New Roman" w:cs="Times New Roman"/>
          <w:bCs/>
          <w:i/>
          <w:kern w:val="0"/>
          <w:sz w:val="22"/>
          <w:szCs w:val="22"/>
          <w14:ligatures w14:val="none"/>
        </w:rPr>
        <w:t xml:space="preserve">Potential </w:t>
      </w:r>
      <w:r w:rsidR="00556B8A">
        <w:rPr>
          <w:rFonts w:ascii="Times New Roman" w:eastAsia="Calibri" w:hAnsi="Times New Roman" w:cs="Times New Roman"/>
          <w:bCs/>
          <w:i/>
          <w:kern w:val="0"/>
          <w:sz w:val="22"/>
          <w:szCs w:val="22"/>
          <w14:ligatures w14:val="none"/>
        </w:rPr>
        <w:t xml:space="preserve">ambiguity and </w:t>
      </w:r>
      <w:r w:rsidR="00DD4B08">
        <w:rPr>
          <w:rFonts w:ascii="Times New Roman" w:eastAsia="Calibri" w:hAnsi="Times New Roman" w:cs="Times New Roman"/>
          <w:bCs/>
          <w:i/>
          <w:kern w:val="0"/>
          <w:sz w:val="22"/>
          <w:szCs w:val="22"/>
          <w14:ligatures w14:val="none"/>
        </w:rPr>
        <w:t xml:space="preserve">confusion </w:t>
      </w:r>
      <w:r w:rsidR="00BC01D9">
        <w:rPr>
          <w:rFonts w:ascii="Times New Roman" w:eastAsia="Calibri" w:hAnsi="Times New Roman" w:cs="Times New Roman"/>
          <w:bCs/>
          <w:i/>
          <w:kern w:val="0"/>
          <w:sz w:val="22"/>
          <w:szCs w:val="22"/>
          <w14:ligatures w14:val="none"/>
        </w:rPr>
        <w:t>of the</w:t>
      </w:r>
      <w:r w:rsidR="0093198E">
        <w:rPr>
          <w:rFonts w:ascii="Times New Roman" w:eastAsia="Calibri" w:hAnsi="Times New Roman" w:cs="Times New Roman"/>
          <w:bCs/>
          <w:i/>
          <w:kern w:val="0"/>
          <w:sz w:val="22"/>
          <w:szCs w:val="22"/>
          <w14:ligatures w14:val="none"/>
        </w:rPr>
        <w:t xml:space="preserve"> specifications.</w:t>
      </w:r>
      <w:r w:rsidR="00BC01D9">
        <w:rPr>
          <w:rFonts w:ascii="Times New Roman" w:eastAsia="Calibri" w:hAnsi="Times New Roman" w:cs="Times New Roman"/>
          <w:bCs/>
          <w:i/>
          <w:kern w:val="0"/>
          <w:sz w:val="22"/>
          <w:szCs w:val="22"/>
          <w14:ligatures w14:val="none"/>
        </w:rPr>
        <w:t xml:space="preserve"> </w:t>
      </w:r>
    </w:p>
    <w:tbl>
      <w:tblPr>
        <w:tblStyle w:val="TableGrid"/>
        <w:tblW w:w="0" w:type="auto"/>
        <w:tblLook w:val="04A0" w:firstRow="1" w:lastRow="0" w:firstColumn="1" w:lastColumn="0" w:noHBand="0" w:noVBand="1"/>
      </w:tblPr>
      <w:tblGrid>
        <w:gridCol w:w="10075"/>
      </w:tblGrid>
      <w:tr w:rsidR="00594261" w:rsidRPr="00FB16E3" w14:paraId="58D46FBA" w14:textId="77777777" w:rsidTr="004921E1">
        <w:tc>
          <w:tcPr>
            <w:tcW w:w="10075" w:type="dxa"/>
          </w:tcPr>
          <w:p w14:paraId="3C2A51CC" w14:textId="01090ED0" w:rsidR="00594261" w:rsidRPr="00FB16E3" w:rsidRDefault="00594261" w:rsidP="003355DF">
            <w:pPr>
              <w:keepNext/>
              <w:keepLines/>
              <w:spacing w:before="0" w:after="0" w:line="240" w:lineRule="auto"/>
              <w:ind w:left="1418" w:hanging="1418"/>
              <w:contextualSpacing/>
              <w:outlineLvl w:val="3"/>
              <w:rPr>
                <w:rFonts w:ascii="Arial" w:hAnsi="Arial"/>
                <w:sz w:val="22"/>
                <w:szCs w:val="22"/>
              </w:rPr>
            </w:pPr>
            <w:r w:rsidRPr="00FB16E3">
              <w:rPr>
                <w:rFonts w:ascii="Times New Roman" w:hAnsi="Times New Roman" w:cs="Times New Roman"/>
                <w:i/>
                <w:iCs/>
                <w:sz w:val="22"/>
                <w:szCs w:val="22"/>
              </w:rPr>
              <w:t xml:space="preserve"> </w:t>
            </w:r>
            <w:r w:rsidRPr="00FB16E3">
              <w:rPr>
                <w:rFonts w:ascii="Arial" w:hAnsi="Arial"/>
                <w:sz w:val="22"/>
                <w:szCs w:val="22"/>
              </w:rPr>
              <w:t>6.3.1.5</w:t>
            </w:r>
            <w:r w:rsidRPr="00FB16E3">
              <w:rPr>
                <w:rFonts w:ascii="Arial" w:hAnsi="Arial"/>
                <w:sz w:val="22"/>
                <w:szCs w:val="22"/>
              </w:rPr>
              <w:tab/>
              <w:t>Precoding</w:t>
            </w:r>
          </w:p>
          <w:p w14:paraId="3E90D43A" w14:textId="77777777" w:rsidR="00594261" w:rsidRPr="00FB16E3" w:rsidRDefault="00594261" w:rsidP="003355DF">
            <w:pPr>
              <w:spacing w:before="0"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The block of vectors </w:t>
            </w:r>
            <m:oMath>
              <m:sSup>
                <m:sSupPr>
                  <m:ctrlPr>
                    <w:rPr>
                      <w:rFonts w:ascii="Cambria Math" w:hAnsi="Cambria Math" w:cs="Times New Roman"/>
                      <w:i/>
                      <w:sz w:val="22"/>
                      <w:szCs w:val="22"/>
                    </w:rPr>
                  </m:ctrlPr>
                </m:sSupPr>
                <m:e>
                  <m:d>
                    <m:dPr>
                      <m:begChr m:val="["/>
                      <m:endChr m:val="]"/>
                      <m:ctrlPr>
                        <w:rPr>
                          <w:rFonts w:ascii="Cambria Math" w:hAnsi="Cambria Math" w:cs="Times New Roman"/>
                          <w:i/>
                          <w:sz w:val="22"/>
                          <w:szCs w:val="22"/>
                        </w:rPr>
                      </m:ctrlPr>
                    </m:dPr>
                    <m:e>
                      <m:m>
                        <m:mPr>
                          <m:mcs>
                            <m:mc>
                              <m:mcPr>
                                <m:count m:val="3"/>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y</m:t>
                                </m:r>
                              </m:e>
                              <m:sup>
                                <m:d>
                                  <m:dPr>
                                    <m:ctrlPr>
                                      <w:rPr>
                                        <w:rFonts w:ascii="Cambria Math" w:hAnsi="Cambria Math" w:cs="Times New Roman"/>
                                        <w:i/>
                                        <w:sz w:val="22"/>
                                        <w:szCs w:val="22"/>
                                      </w:rPr>
                                    </m:ctrlPr>
                                  </m:dPr>
                                  <m:e>
                                    <m:r>
                                      <w:rPr>
                                        <w:rFonts w:ascii="Cambria Math" w:hAnsi="Cambria Math" w:cs="Times New Roman"/>
                                        <w:sz w:val="22"/>
                                        <w:szCs w:val="22"/>
                                      </w:rPr>
                                      <m:t>0</m:t>
                                    </m:r>
                                  </m:e>
                                </m:d>
                              </m:sup>
                            </m:sSup>
                            <m:d>
                              <m:dPr>
                                <m:ctrlPr>
                                  <w:rPr>
                                    <w:rFonts w:ascii="Cambria Math" w:hAnsi="Cambria Math" w:cs="Times New Roman"/>
                                    <w:i/>
                                    <w:sz w:val="22"/>
                                    <w:szCs w:val="22"/>
                                  </w:rPr>
                                </m:ctrlPr>
                              </m:dPr>
                              <m:e>
                                <m:r>
                                  <w:rPr>
                                    <w:rFonts w:ascii="Cambria Math" w:hAnsi="Cambria Math" w:cs="Times New Roman"/>
                                    <w:sz w:val="22"/>
                                    <w:szCs w:val="22"/>
                                  </w:rPr>
                                  <m:t>i</m:t>
                                </m:r>
                              </m:e>
                            </m:d>
                          </m:e>
                          <m:e>
                            <m:r>
                              <w:rPr>
                                <w:rFonts w:ascii="Cambria Math" w:hAnsi="Cambria Math" w:cs="Times New Roman"/>
                                <w:sz w:val="22"/>
                                <w:szCs w:val="22"/>
                              </w:rPr>
                              <m:t>…</m:t>
                            </m:r>
                          </m:e>
                          <m:e>
                            <m:sSup>
                              <m:sSupPr>
                                <m:ctrlPr>
                                  <w:rPr>
                                    <w:rFonts w:ascii="Cambria Math" w:hAnsi="Cambria Math" w:cs="Times New Roman"/>
                                    <w:i/>
                                    <w:sz w:val="22"/>
                                    <w:szCs w:val="22"/>
                                  </w:rPr>
                                </m:ctrlPr>
                              </m:sSupPr>
                              <m:e>
                                <m:r>
                                  <w:rPr>
                                    <w:rFonts w:ascii="Cambria Math" w:hAnsi="Cambria Math" w:cs="Times New Roman"/>
                                    <w:sz w:val="22"/>
                                    <w:szCs w:val="22"/>
                                  </w:rPr>
                                  <m:t>y</m:t>
                                </m:r>
                              </m:e>
                              <m:sup>
                                <m:d>
                                  <m:dPr>
                                    <m:ctrlPr>
                                      <w:rPr>
                                        <w:rFonts w:ascii="Cambria Math" w:hAnsi="Cambria Math" w:cs="Times New Roman"/>
                                        <w:i/>
                                        <w:sz w:val="22"/>
                                        <w:szCs w:val="22"/>
                                      </w:rPr>
                                    </m:ctrlPr>
                                  </m:dPr>
                                  <m:e>
                                    <m:r>
                                      <w:rPr>
                                        <w:rFonts w:ascii="Cambria Math" w:hAnsi="Cambria Math" w:cs="Times New Roman"/>
                                        <w:sz w:val="22"/>
                                        <w:szCs w:val="22"/>
                                      </w:rPr>
                                      <m:t>υ-1</m:t>
                                    </m:r>
                                  </m:e>
                                </m:d>
                              </m:sup>
                            </m:sSup>
                            <m:d>
                              <m:dPr>
                                <m:ctrlPr>
                                  <w:rPr>
                                    <w:rFonts w:ascii="Cambria Math" w:hAnsi="Cambria Math" w:cs="Times New Roman"/>
                                    <w:i/>
                                    <w:sz w:val="22"/>
                                    <w:szCs w:val="22"/>
                                  </w:rPr>
                                </m:ctrlPr>
                              </m:dPr>
                              <m:e>
                                <m:r>
                                  <w:rPr>
                                    <w:rFonts w:ascii="Cambria Math" w:hAnsi="Cambria Math" w:cs="Times New Roman"/>
                                    <w:sz w:val="22"/>
                                    <w:szCs w:val="22"/>
                                  </w:rPr>
                                  <m:t>i</m:t>
                                </m:r>
                              </m:e>
                            </m:d>
                          </m:e>
                        </m:mr>
                      </m:m>
                    </m:e>
                  </m:d>
                </m:e>
                <m:sup>
                  <m:r>
                    <m:rPr>
                      <m:nor/>
                    </m:rPr>
                    <w:rPr>
                      <w:rFonts w:ascii="Times New Roman" w:hAnsi="Times New Roman" w:cs="Times New Roman"/>
                      <w:sz w:val="22"/>
                      <w:szCs w:val="22"/>
                    </w:rPr>
                    <m:t>T</m:t>
                  </m:r>
                </m:sup>
              </m:sSup>
            </m:oMath>
            <w:r w:rsidRPr="00FB16E3">
              <w:rPr>
                <w:rFonts w:ascii="Times New Roman" w:hAnsi="Times New Roman" w:cs="Times New Roman"/>
                <w:sz w:val="22"/>
                <w:szCs w:val="22"/>
              </w:rPr>
              <w:t xml:space="preserve"> shall be precoded according to</w:t>
            </w:r>
          </w:p>
          <w:p w14:paraId="552A9C19" w14:textId="77777777" w:rsidR="00594261" w:rsidRPr="00FB16E3" w:rsidRDefault="00594261" w:rsidP="003355DF">
            <w:pPr>
              <w:keepLines/>
              <w:tabs>
                <w:tab w:val="center" w:pos="4536"/>
                <w:tab w:val="right" w:pos="9072"/>
              </w:tabs>
              <w:spacing w:before="0" w:after="0" w:line="240" w:lineRule="auto"/>
              <w:contextualSpacing/>
              <w:rPr>
                <w:rFonts w:ascii="Times New Roman" w:hAnsi="Times New Roman" w:cs="Times New Roman"/>
                <w:noProof/>
                <w:sz w:val="22"/>
                <w:szCs w:val="22"/>
              </w:rPr>
            </w:pPr>
            <m:oMathPara>
              <m:oMath>
                <m:d>
                  <m:dPr>
                    <m:begChr m:val="["/>
                    <m:endChr m:val="]"/>
                    <m:ctrlPr>
                      <w:rPr>
                        <w:rFonts w:ascii="Cambria Math" w:hAnsi="Cambria Math" w:cs="Times New Roman"/>
                        <w:i/>
                        <w:noProof/>
                        <w:sz w:val="22"/>
                        <w:szCs w:val="22"/>
                      </w:rPr>
                    </m:ctrlPr>
                  </m:dPr>
                  <m:e>
                    <m:m>
                      <m:mPr>
                        <m:mcs>
                          <m:mc>
                            <m:mcPr>
                              <m:count m:val="1"/>
                              <m:mcJc m:val="center"/>
                            </m:mcPr>
                          </m:mc>
                        </m:mcs>
                        <m:ctrlPr>
                          <w:rPr>
                            <w:rFonts w:ascii="Cambria Math" w:hAnsi="Cambria Math" w:cs="Times New Roman"/>
                            <w:i/>
                            <w:noProof/>
                            <w:sz w:val="22"/>
                            <w:szCs w:val="22"/>
                          </w:rPr>
                        </m:ctrlPr>
                      </m:mPr>
                      <m:mr>
                        <m:e>
                          <m:sSup>
                            <m:sSupPr>
                              <m:ctrlPr>
                                <w:rPr>
                                  <w:rFonts w:ascii="Cambria Math" w:hAnsi="Cambria Math" w:cs="Times New Roman"/>
                                  <w:i/>
                                  <w:noProof/>
                                  <w:sz w:val="22"/>
                                  <w:szCs w:val="22"/>
                                </w:rPr>
                              </m:ctrlPr>
                            </m:sSupPr>
                            <m:e>
                              <m:r>
                                <w:rPr>
                                  <w:rFonts w:ascii="Cambria Math" w:hAnsi="Cambria Math" w:cs="Times New Roman"/>
                                  <w:noProof/>
                                  <w:sz w:val="22"/>
                                  <w:szCs w:val="22"/>
                                </w:rPr>
                                <m:t>z</m:t>
                              </m:r>
                            </m:e>
                            <m:sup>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0</m:t>
                                  </m:r>
                                </m:sub>
                              </m:sSub>
                              <m:r>
                                <w:rPr>
                                  <w:rFonts w:ascii="Cambria Math" w:hAnsi="Cambria Math" w:cs="Times New Roman"/>
                                  <w:noProof/>
                                  <w:sz w:val="22"/>
                                  <w:szCs w:val="22"/>
                                </w:rPr>
                                <m:t>)</m:t>
                              </m:r>
                            </m:sup>
                          </m:sSup>
                          <m:d>
                            <m:dPr>
                              <m:ctrlPr>
                                <w:rPr>
                                  <w:rFonts w:ascii="Cambria Math" w:hAnsi="Cambria Math" w:cs="Times New Roman"/>
                                  <w:i/>
                                  <w:noProof/>
                                  <w:sz w:val="22"/>
                                  <w:szCs w:val="22"/>
                                </w:rPr>
                              </m:ctrlPr>
                            </m:dPr>
                            <m:e>
                              <m:r>
                                <w:rPr>
                                  <w:rFonts w:ascii="Cambria Math" w:hAnsi="Cambria Math" w:cs="Times New Roman"/>
                                  <w:noProof/>
                                  <w:sz w:val="22"/>
                                  <w:szCs w:val="22"/>
                                </w:rPr>
                                <m:t>i</m:t>
                              </m:r>
                            </m:e>
                          </m:d>
                        </m:e>
                      </m:mr>
                      <m:mr>
                        <m:e>
                          <m:r>
                            <w:rPr>
                              <w:rFonts w:ascii="Cambria Math" w:hAnsi="Cambria Math" w:cs="Times New Roman"/>
                              <w:noProof/>
                              <w:sz w:val="22"/>
                              <w:szCs w:val="22"/>
                            </w:rPr>
                            <m:t>⋮</m:t>
                          </m:r>
                        </m:e>
                      </m:mr>
                      <m:mr>
                        <m:e>
                          <m:sSup>
                            <m:sSupPr>
                              <m:ctrlPr>
                                <w:rPr>
                                  <w:rFonts w:ascii="Cambria Math" w:hAnsi="Cambria Math" w:cs="Times New Roman"/>
                                  <w:i/>
                                  <w:noProof/>
                                  <w:sz w:val="22"/>
                                  <w:szCs w:val="22"/>
                                </w:rPr>
                              </m:ctrlPr>
                            </m:sSupPr>
                            <m:e>
                              <m:r>
                                <w:rPr>
                                  <w:rFonts w:ascii="Cambria Math" w:hAnsi="Cambria Math" w:cs="Times New Roman"/>
                                  <w:noProof/>
                                  <w:sz w:val="22"/>
                                  <w:szCs w:val="22"/>
                                </w:rPr>
                                <m:t>z</m:t>
                              </m:r>
                            </m:e>
                            <m:sup>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ρ-1</m:t>
                                  </m:r>
                                </m:sub>
                              </m:sSub>
                              <m:r>
                                <w:rPr>
                                  <w:rFonts w:ascii="Cambria Math" w:hAnsi="Cambria Math" w:cs="Times New Roman"/>
                                  <w:noProof/>
                                  <w:sz w:val="22"/>
                                  <w:szCs w:val="22"/>
                                </w:rPr>
                                <m:t>)</m:t>
                              </m:r>
                            </m:sup>
                          </m:sSup>
                          <m:d>
                            <m:dPr>
                              <m:ctrlPr>
                                <w:rPr>
                                  <w:rFonts w:ascii="Cambria Math" w:hAnsi="Cambria Math" w:cs="Times New Roman"/>
                                  <w:i/>
                                  <w:noProof/>
                                  <w:sz w:val="22"/>
                                  <w:szCs w:val="22"/>
                                </w:rPr>
                              </m:ctrlPr>
                            </m:dPr>
                            <m:e>
                              <m:r>
                                <w:rPr>
                                  <w:rFonts w:ascii="Cambria Math" w:hAnsi="Cambria Math" w:cs="Times New Roman"/>
                                  <w:noProof/>
                                  <w:sz w:val="22"/>
                                  <w:szCs w:val="22"/>
                                </w:rPr>
                                <m:t>i</m:t>
                              </m:r>
                            </m:e>
                          </m:d>
                        </m:e>
                      </m:mr>
                    </m:m>
                  </m:e>
                </m:d>
                <m:r>
                  <w:rPr>
                    <w:rFonts w:ascii="Cambria Math" w:hAnsi="Cambria Math" w:cs="Times New Roman"/>
                    <w:noProof/>
                    <w:sz w:val="22"/>
                    <w:szCs w:val="22"/>
                  </w:rPr>
                  <m:t>=W</m:t>
                </m:r>
                <m:d>
                  <m:dPr>
                    <m:begChr m:val="["/>
                    <m:endChr m:val="]"/>
                    <m:ctrlPr>
                      <w:rPr>
                        <w:rFonts w:ascii="Cambria Math" w:hAnsi="Cambria Math" w:cs="Times New Roman"/>
                        <w:i/>
                        <w:noProof/>
                        <w:sz w:val="22"/>
                        <w:szCs w:val="22"/>
                      </w:rPr>
                    </m:ctrlPr>
                  </m:dPr>
                  <m:e>
                    <m:m>
                      <m:mPr>
                        <m:mcs>
                          <m:mc>
                            <m:mcPr>
                              <m:count m:val="1"/>
                              <m:mcJc m:val="center"/>
                            </m:mcPr>
                          </m:mc>
                        </m:mcs>
                        <m:ctrlPr>
                          <w:rPr>
                            <w:rFonts w:ascii="Cambria Math" w:hAnsi="Cambria Math" w:cs="Times New Roman"/>
                            <w:i/>
                            <w:noProof/>
                            <w:sz w:val="22"/>
                            <w:szCs w:val="22"/>
                          </w:rPr>
                        </m:ctrlPr>
                      </m:mPr>
                      <m:mr>
                        <m:e>
                          <m:sSup>
                            <m:sSupPr>
                              <m:ctrlPr>
                                <w:rPr>
                                  <w:rFonts w:ascii="Cambria Math" w:hAnsi="Cambria Math" w:cs="Times New Roman"/>
                                  <w:i/>
                                  <w:noProof/>
                                  <w:sz w:val="22"/>
                                  <w:szCs w:val="22"/>
                                </w:rPr>
                              </m:ctrlPr>
                            </m:sSupPr>
                            <m:e>
                              <m:r>
                                <w:rPr>
                                  <w:rFonts w:ascii="Cambria Math" w:hAnsi="Cambria Math" w:cs="Times New Roman"/>
                                  <w:noProof/>
                                  <w:sz w:val="22"/>
                                  <w:szCs w:val="22"/>
                                </w:rPr>
                                <m:t>y</m:t>
                              </m:r>
                            </m:e>
                            <m:sup>
                              <m:r>
                                <w:rPr>
                                  <w:rFonts w:ascii="Cambria Math" w:hAnsi="Cambria Math" w:cs="Times New Roman"/>
                                  <w:noProof/>
                                  <w:sz w:val="22"/>
                                  <w:szCs w:val="22"/>
                                </w:rPr>
                                <m:t>(0)</m:t>
                              </m:r>
                            </m:sup>
                          </m:sSup>
                          <m:d>
                            <m:dPr>
                              <m:ctrlPr>
                                <w:rPr>
                                  <w:rFonts w:ascii="Cambria Math" w:hAnsi="Cambria Math" w:cs="Times New Roman"/>
                                  <w:i/>
                                  <w:noProof/>
                                  <w:sz w:val="22"/>
                                  <w:szCs w:val="22"/>
                                </w:rPr>
                              </m:ctrlPr>
                            </m:dPr>
                            <m:e>
                              <m:r>
                                <w:rPr>
                                  <w:rFonts w:ascii="Cambria Math" w:hAnsi="Cambria Math" w:cs="Times New Roman"/>
                                  <w:noProof/>
                                  <w:sz w:val="22"/>
                                  <w:szCs w:val="22"/>
                                </w:rPr>
                                <m:t>i</m:t>
                              </m:r>
                            </m:e>
                          </m:d>
                        </m:e>
                      </m:mr>
                      <m:mr>
                        <m:e>
                          <m:r>
                            <w:rPr>
                              <w:rFonts w:ascii="Cambria Math" w:hAnsi="Cambria Math" w:cs="Times New Roman"/>
                              <w:noProof/>
                              <w:sz w:val="22"/>
                              <w:szCs w:val="22"/>
                            </w:rPr>
                            <m:t>⋮</m:t>
                          </m:r>
                        </m:e>
                      </m:mr>
                      <m:mr>
                        <m:e>
                          <m:sSup>
                            <m:sSupPr>
                              <m:ctrlPr>
                                <w:rPr>
                                  <w:rFonts w:ascii="Cambria Math" w:hAnsi="Cambria Math" w:cs="Times New Roman"/>
                                  <w:i/>
                                  <w:sz w:val="22"/>
                                  <w:szCs w:val="22"/>
                                </w:rPr>
                              </m:ctrlPr>
                            </m:sSupPr>
                            <m:e>
                              <m:r>
                                <w:rPr>
                                  <w:rFonts w:ascii="Cambria Math" w:hAnsi="Cambria Math" w:cs="Times New Roman"/>
                                  <w:noProof/>
                                  <w:sz w:val="22"/>
                                  <w:szCs w:val="22"/>
                                </w:rPr>
                                <m:t>y</m:t>
                              </m:r>
                            </m:e>
                            <m:sup>
                              <m:d>
                                <m:dPr>
                                  <m:ctrlPr>
                                    <w:rPr>
                                      <w:rFonts w:ascii="Cambria Math" w:hAnsi="Cambria Math" w:cs="Times New Roman"/>
                                      <w:i/>
                                      <w:noProof/>
                                      <w:sz w:val="22"/>
                                      <w:szCs w:val="22"/>
                                    </w:rPr>
                                  </m:ctrlPr>
                                </m:dPr>
                                <m:e>
                                  <m:r>
                                    <w:rPr>
                                      <w:rFonts w:ascii="Cambria Math" w:hAnsi="Cambria Math" w:cs="Times New Roman"/>
                                      <w:noProof/>
                                      <w:sz w:val="22"/>
                                      <w:szCs w:val="22"/>
                                    </w:rPr>
                                    <m:t>υ-1</m:t>
                                  </m:r>
                                </m:e>
                              </m:d>
                            </m:sup>
                          </m:sSup>
                          <m:d>
                            <m:dPr>
                              <m:ctrlPr>
                                <w:rPr>
                                  <w:rFonts w:ascii="Cambria Math" w:hAnsi="Cambria Math" w:cs="Times New Roman"/>
                                  <w:i/>
                                  <w:sz w:val="22"/>
                                  <w:szCs w:val="22"/>
                                </w:rPr>
                              </m:ctrlPr>
                            </m:dPr>
                            <m:e>
                              <m:r>
                                <w:rPr>
                                  <w:rFonts w:ascii="Cambria Math" w:hAnsi="Cambria Math" w:cs="Times New Roman"/>
                                  <w:noProof/>
                                  <w:sz w:val="22"/>
                                  <w:szCs w:val="22"/>
                                </w:rPr>
                                <m:t>i</m:t>
                              </m:r>
                            </m:e>
                          </m:d>
                        </m:e>
                      </m:mr>
                    </m:m>
                  </m:e>
                </m:d>
              </m:oMath>
            </m:oMathPara>
          </w:p>
          <w:p w14:paraId="5EB33B8E" w14:textId="77777777" w:rsidR="00594261" w:rsidRPr="00FB16E3" w:rsidRDefault="00594261" w:rsidP="003355DF">
            <w:pPr>
              <w:spacing w:before="0"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where </w:t>
            </w:r>
            <m:oMath>
              <m:r>
                <w:rPr>
                  <w:rFonts w:ascii="Cambria Math" w:hAnsi="Cambria Math" w:cs="Times New Roman"/>
                  <w:sz w:val="22"/>
                  <w:szCs w:val="22"/>
                </w:rPr>
                <m:t>i=0,1,…,</m:t>
              </m:r>
              <m:sSubSup>
                <m:sSubSupPr>
                  <m:ctrlPr>
                    <w:rPr>
                      <w:rFonts w:ascii="Cambria Math" w:hAnsi="Cambria Math" w:cs="Times New Roman"/>
                      <w:i/>
                      <w:sz w:val="22"/>
                      <w:szCs w:val="22"/>
                    </w:rPr>
                  </m:ctrlPr>
                </m:sSubSupPr>
                <m:e>
                  <m:r>
                    <w:rPr>
                      <w:rFonts w:ascii="Cambria Math" w:hAnsi="Cambria Math" w:cs="Times New Roman"/>
                      <w:sz w:val="22"/>
                      <w:szCs w:val="22"/>
                    </w:rPr>
                    <m:t>M</m:t>
                  </m:r>
                </m:e>
                <m:sub>
                  <m:r>
                    <m:rPr>
                      <m:nor/>
                    </m:rPr>
                    <w:rPr>
                      <w:rFonts w:ascii="Times New Roman" w:hAnsi="Times New Roman" w:cs="Times New Roman"/>
                      <w:sz w:val="22"/>
                      <w:szCs w:val="22"/>
                    </w:rPr>
                    <m:t>symb</m:t>
                  </m:r>
                </m:sub>
                <m:sup>
                  <m:r>
                    <m:rPr>
                      <m:nor/>
                    </m:rPr>
                    <w:rPr>
                      <w:rFonts w:ascii="Times New Roman" w:hAnsi="Times New Roman" w:cs="Times New Roman"/>
                      <w:sz w:val="22"/>
                      <w:szCs w:val="22"/>
                    </w:rPr>
                    <m:t>ap</m:t>
                  </m:r>
                </m:sup>
              </m:sSubSup>
              <m:r>
                <w:rPr>
                  <w:rFonts w:ascii="Cambria Math" w:hAnsi="Cambria Math" w:cs="Times New Roman"/>
                  <w:sz w:val="22"/>
                  <w:szCs w:val="22"/>
                </w:rPr>
                <m:t>-1</m:t>
              </m:r>
            </m:oMath>
            <w:r w:rsidRPr="00FB16E3">
              <w:rPr>
                <w:rFonts w:ascii="Times New Roman" w:hAnsi="Times New Roman" w:cs="Times New Roman"/>
                <w:sz w:val="22"/>
                <w:szCs w:val="22"/>
              </w:rPr>
              <w:t xml:space="preserve">, </w:t>
            </w:r>
            <m:oMath>
              <m:sSubSup>
                <m:sSubSupPr>
                  <m:ctrlPr>
                    <w:rPr>
                      <w:rFonts w:ascii="Cambria Math" w:hAnsi="Cambria Math" w:cs="Times New Roman"/>
                      <w:i/>
                      <w:sz w:val="22"/>
                      <w:szCs w:val="22"/>
                    </w:rPr>
                  </m:ctrlPr>
                </m:sSubSupPr>
                <m:e>
                  <m:r>
                    <w:rPr>
                      <w:rFonts w:ascii="Cambria Math" w:hAnsi="Cambria Math" w:cs="Times New Roman"/>
                      <w:sz w:val="22"/>
                      <w:szCs w:val="22"/>
                    </w:rPr>
                    <m:t>M</m:t>
                  </m:r>
                </m:e>
                <m:sub>
                  <m:r>
                    <m:rPr>
                      <m:nor/>
                    </m:rPr>
                    <w:rPr>
                      <w:rFonts w:ascii="Times New Roman" w:hAnsi="Times New Roman" w:cs="Times New Roman"/>
                      <w:sz w:val="22"/>
                      <w:szCs w:val="22"/>
                    </w:rPr>
                    <m:t>symb</m:t>
                  </m:r>
                </m:sub>
                <m:sup>
                  <m:r>
                    <m:rPr>
                      <m:nor/>
                    </m:rPr>
                    <w:rPr>
                      <w:rFonts w:ascii="Times New Roman" w:hAnsi="Times New Roman" w:cs="Times New Roman"/>
                      <w:sz w:val="22"/>
                      <w:szCs w:val="22"/>
                    </w:rPr>
                    <m:t>ap</m:t>
                  </m:r>
                </m:sup>
              </m:sSubSup>
              <m:r>
                <w:rPr>
                  <w:rFonts w:ascii="Cambria Math" w:hAnsi="Cambria Math" w:cs="Times New Roman"/>
                  <w:sz w:val="22"/>
                  <w:szCs w:val="22"/>
                </w:rPr>
                <m:t>=</m:t>
              </m:r>
              <m:sSubSup>
                <m:sSubSupPr>
                  <m:ctrlPr>
                    <w:rPr>
                      <w:rFonts w:ascii="Cambria Math" w:hAnsi="Cambria Math" w:cs="Times New Roman"/>
                      <w:i/>
                      <w:sz w:val="22"/>
                      <w:szCs w:val="22"/>
                    </w:rPr>
                  </m:ctrlPr>
                </m:sSubSupPr>
                <m:e>
                  <m:r>
                    <w:rPr>
                      <w:rFonts w:ascii="Cambria Math" w:hAnsi="Cambria Math" w:cs="Times New Roman"/>
                      <w:sz w:val="22"/>
                      <w:szCs w:val="22"/>
                    </w:rPr>
                    <m:t>M</m:t>
                  </m:r>
                </m:e>
                <m:sub>
                  <m:r>
                    <m:rPr>
                      <m:nor/>
                    </m:rPr>
                    <w:rPr>
                      <w:rFonts w:ascii="Times New Roman" w:hAnsi="Times New Roman" w:cs="Times New Roman"/>
                      <w:sz w:val="22"/>
                      <w:szCs w:val="22"/>
                    </w:rPr>
                    <m:t>symb</m:t>
                  </m:r>
                </m:sub>
                <m:sup>
                  <m:r>
                    <m:rPr>
                      <m:nor/>
                    </m:rPr>
                    <w:rPr>
                      <w:rFonts w:ascii="Times New Roman" w:hAnsi="Times New Roman" w:cs="Times New Roman"/>
                      <w:sz w:val="22"/>
                      <w:szCs w:val="22"/>
                    </w:rPr>
                    <m:t>layer</m:t>
                  </m:r>
                </m:sup>
              </m:sSubSup>
            </m:oMath>
            <w:r w:rsidRPr="00FB16E3">
              <w:rPr>
                <w:rFonts w:ascii="Times New Roman" w:hAnsi="Times New Roman" w:cs="Times New Roman"/>
                <w:sz w:val="22"/>
                <w:szCs w:val="22"/>
              </w:rPr>
              <w:t xml:space="preserve">. The set of antenna ports </w:t>
            </w:r>
            <m:oMath>
              <m:d>
                <m:dPr>
                  <m:begChr m:val="{"/>
                  <m:endChr m:val="}"/>
                  <m:ctrlPr>
                    <w:rPr>
                      <w:rFonts w:ascii="Cambria Math" w:hAnsi="Cambria Math" w:cs="Times New Roman"/>
                      <w:i/>
                      <w:sz w:val="22"/>
                      <w:szCs w:val="22"/>
                    </w:rPr>
                  </m:ctrlPr>
                </m:dPr>
                <m:e>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0</m:t>
                      </m:r>
                    </m:sub>
                  </m:sSub>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ρ-1</m:t>
                      </m:r>
                    </m:sub>
                  </m:sSub>
                </m:e>
              </m:d>
            </m:oMath>
            <w:r w:rsidRPr="00FB16E3">
              <w:rPr>
                <w:rFonts w:ascii="Times New Roman" w:hAnsi="Times New Roman" w:cs="Times New Roman"/>
                <w:sz w:val="22"/>
                <w:szCs w:val="22"/>
              </w:rPr>
              <w:t xml:space="preserve"> shall be determined according to the procedure in [6, TS 38.214]. </w:t>
            </w:r>
          </w:p>
          <w:p w14:paraId="1D009393" w14:textId="77777777" w:rsidR="00594261" w:rsidRPr="00FB16E3" w:rsidRDefault="00594261" w:rsidP="003355DF">
            <w:pPr>
              <w:spacing w:before="0"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For non-codebook-based transmission, the precoding matrix </w:t>
            </w:r>
            <m:oMath>
              <m:r>
                <w:rPr>
                  <w:rFonts w:ascii="Cambria Math" w:hAnsi="Cambria Math" w:cs="Times New Roman"/>
                  <w:sz w:val="22"/>
                  <w:szCs w:val="22"/>
                </w:rPr>
                <m:t>W</m:t>
              </m:r>
            </m:oMath>
            <w:r w:rsidRPr="00FB16E3">
              <w:rPr>
                <w:rFonts w:ascii="Times New Roman" w:hAnsi="Times New Roman" w:cs="Times New Roman"/>
                <w:sz w:val="22"/>
                <w:szCs w:val="22"/>
              </w:rPr>
              <w:t xml:space="preserve"> equals the identity matrix.</w:t>
            </w:r>
          </w:p>
          <w:p w14:paraId="3A2A31D7" w14:textId="77777777" w:rsidR="00594261" w:rsidRPr="00FB16E3" w:rsidRDefault="00594261" w:rsidP="003355DF">
            <w:pPr>
              <w:spacing w:before="0"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For codebook-based transmission, the precoding matrix </w:t>
            </w:r>
            <m:oMath>
              <m:r>
                <w:rPr>
                  <w:rFonts w:ascii="Cambria Math" w:hAnsi="Cambria Math" w:cs="Times New Roman"/>
                  <w:sz w:val="22"/>
                  <w:szCs w:val="22"/>
                </w:rPr>
                <m:t>W</m:t>
              </m:r>
            </m:oMath>
            <w:r w:rsidRPr="00FB16E3">
              <w:rPr>
                <w:rFonts w:ascii="Times New Roman" w:hAnsi="Times New Roman" w:cs="Times New Roman"/>
                <w:sz w:val="22"/>
                <w:szCs w:val="22"/>
              </w:rPr>
              <w:t xml:space="preserve"> depends on the number of antenna ports used for the transmission: </w:t>
            </w:r>
          </w:p>
          <w:p w14:paraId="7FC6CADC" w14:textId="77777777" w:rsidR="00594261" w:rsidRPr="00FB16E3" w:rsidRDefault="00594261" w:rsidP="003355DF">
            <w:pPr>
              <w:pStyle w:val="ListParagraph"/>
              <w:numPr>
                <w:ilvl w:val="0"/>
                <w:numId w:val="88"/>
              </w:numPr>
              <w:spacing w:before="0"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for single-layer transmission on a single antenna port, </w:t>
            </w:r>
            <m:oMath>
              <m:r>
                <w:rPr>
                  <w:rFonts w:ascii="Cambria Math" w:hAnsi="Cambria Math" w:cs="Times New Roman"/>
                  <w:sz w:val="22"/>
                  <w:szCs w:val="22"/>
                </w:rPr>
                <m:t>W</m:t>
              </m:r>
              <m:r>
                <m:rPr>
                  <m:sty m:val="p"/>
                </m:rPr>
                <w:rPr>
                  <w:rFonts w:ascii="Cambria Math" w:hAnsi="Cambria Math" w:cs="Times New Roman"/>
                  <w:sz w:val="22"/>
                  <w:szCs w:val="22"/>
                </w:rPr>
                <m:t>=1</m:t>
              </m:r>
            </m:oMath>
            <w:r w:rsidRPr="00FB16E3">
              <w:rPr>
                <w:rFonts w:ascii="Times New Roman" w:hAnsi="Times New Roman" w:cs="Times New Roman"/>
                <w:sz w:val="22"/>
                <w:szCs w:val="22"/>
              </w:rPr>
              <w:t>;</w:t>
            </w:r>
          </w:p>
          <w:p w14:paraId="08615E40" w14:textId="77777777" w:rsidR="00594261" w:rsidRPr="00FB16E3" w:rsidRDefault="00594261" w:rsidP="003355DF">
            <w:pPr>
              <w:pStyle w:val="ListParagraph"/>
              <w:numPr>
                <w:ilvl w:val="0"/>
                <w:numId w:val="88"/>
              </w:numPr>
              <w:spacing w:before="0" w:after="0" w:line="240" w:lineRule="auto"/>
              <w:contextualSpacing/>
              <w:rPr>
                <w:rFonts w:ascii="Times New Roman" w:hAnsi="Times New Roman" w:cs="Times New Roman"/>
                <w:sz w:val="22"/>
                <w:szCs w:val="22"/>
              </w:rPr>
            </w:pPr>
            <w:r w:rsidRPr="00FB16E3">
              <w:rPr>
                <w:rFonts w:ascii="Times New Roman" w:hAnsi="Times New Roman" w:cs="Times New Roman"/>
                <w:sz w:val="22"/>
                <w:szCs w:val="22"/>
              </w:rPr>
              <w:t xml:space="preserve">for transmissions using 2, or 4 antenna ports, </w:t>
            </w:r>
            <m:oMath>
              <m:r>
                <w:rPr>
                  <w:rFonts w:ascii="Cambria Math" w:hAnsi="Cambria Math" w:cs="Times New Roman"/>
                  <w:sz w:val="22"/>
                  <w:szCs w:val="22"/>
                </w:rPr>
                <m:t>W</m:t>
              </m:r>
            </m:oMath>
            <w:r w:rsidRPr="00FB16E3">
              <w:rPr>
                <w:rFonts w:ascii="Times New Roman" w:hAnsi="Times New Roman" w:cs="Times New Roman"/>
                <w:sz w:val="22"/>
                <w:szCs w:val="22"/>
              </w:rPr>
              <w:t xml:space="preserve"> is given by Tables 6.3.1.5-1 to 6.3.1.5-7; </w:t>
            </w:r>
          </w:p>
          <w:p w14:paraId="1A696856" w14:textId="77777777" w:rsidR="00594261" w:rsidRPr="00FB16E3" w:rsidRDefault="00594261" w:rsidP="003355DF">
            <w:pPr>
              <w:pStyle w:val="ListParagraph"/>
              <w:numPr>
                <w:ilvl w:val="0"/>
                <w:numId w:val="88"/>
              </w:numPr>
              <w:spacing w:before="0" w:after="0" w:line="240" w:lineRule="auto"/>
              <w:contextualSpacing/>
              <w:rPr>
                <w:sz w:val="22"/>
                <w:szCs w:val="22"/>
              </w:rPr>
            </w:pPr>
            <w:r w:rsidRPr="00FB16E3">
              <w:rPr>
                <w:rFonts w:ascii="Times New Roman" w:hAnsi="Times New Roman" w:cs="Times New Roman"/>
                <w:color w:val="7030A0"/>
                <w:sz w:val="22"/>
                <w:szCs w:val="22"/>
              </w:rPr>
              <w:t xml:space="preserve">for transmissions using 3 antenna ports when </w:t>
            </w:r>
            <w:r w:rsidRPr="00FB16E3">
              <w:rPr>
                <w:rFonts w:ascii="Times New Roman" w:hAnsi="Times New Roman" w:cs="Times New Roman"/>
                <w:i/>
                <w:iCs/>
                <w:color w:val="7030A0"/>
                <w:sz w:val="22"/>
                <w:szCs w:val="22"/>
              </w:rPr>
              <w:t>4portSRS_3TX</w:t>
            </w:r>
            <w:r w:rsidRPr="00FB16E3">
              <w:rPr>
                <w:rFonts w:ascii="Times New Roman" w:hAnsi="Times New Roman" w:cs="Times New Roman"/>
                <w:color w:val="7030A0"/>
                <w:sz w:val="22"/>
                <w:szCs w:val="22"/>
              </w:rPr>
              <w:t xml:space="preserve"> is configured, </w:t>
            </w:r>
            <w:r w:rsidRPr="00FB16E3">
              <w:rPr>
                <w:rFonts w:ascii="Times New Roman" w:hAnsi="Times New Roman" w:cs="Times New Roman"/>
                <w:strike/>
                <w:color w:val="FF0000"/>
                <w:sz w:val="22"/>
                <w:szCs w:val="22"/>
              </w:rPr>
              <w:t>the UE does not transmit on antenna port 1003 and</w:t>
            </w:r>
            <w:r w:rsidRPr="00FB16E3">
              <w:rPr>
                <w:rFonts w:ascii="Times New Roman" w:hAnsi="Times New Roman" w:cs="Times New Roman"/>
                <w:color w:val="7030A0"/>
                <w:sz w:val="22"/>
                <w:szCs w:val="22"/>
              </w:rPr>
              <w:t xml:space="preserve"> </w:t>
            </w:r>
            <m:oMath>
              <m:r>
                <w:rPr>
                  <w:rFonts w:ascii="Cambria Math" w:hAnsi="Cambria Math" w:cs="Times New Roman"/>
                  <w:color w:val="7030A0"/>
                  <w:sz w:val="22"/>
                  <w:szCs w:val="22"/>
                </w:rPr>
                <m:t>W</m:t>
              </m:r>
            </m:oMath>
            <w:r w:rsidRPr="00FB16E3">
              <w:rPr>
                <w:rFonts w:ascii="Times New Roman" w:hAnsi="Times New Roman" w:cs="Times New Roman"/>
                <w:color w:val="7030A0"/>
                <w:sz w:val="22"/>
                <w:szCs w:val="22"/>
              </w:rPr>
              <w:t xml:space="preserve"> is given by Tables 6.</w:t>
            </w:r>
            <w:r w:rsidRPr="00FB16E3">
              <w:rPr>
                <w:rFonts w:ascii="Times New Roman" w:hAnsi="Times New Roman" w:cs="Times New Roman"/>
                <w:strike/>
                <w:color w:val="FF0000"/>
                <w:sz w:val="22"/>
                <w:szCs w:val="22"/>
              </w:rPr>
              <w:t>5</w:t>
            </w:r>
            <w:r w:rsidRPr="00FB16E3">
              <w:rPr>
                <w:rFonts w:ascii="Times New Roman" w:hAnsi="Times New Roman" w:cs="Times New Roman"/>
                <w:color w:val="FF0000"/>
                <w:sz w:val="22"/>
                <w:szCs w:val="22"/>
              </w:rPr>
              <w:t>3</w:t>
            </w:r>
            <w:r w:rsidRPr="00FB16E3">
              <w:rPr>
                <w:rFonts w:ascii="Times New Roman" w:hAnsi="Times New Roman" w:cs="Times New Roman"/>
                <w:color w:val="7030A0"/>
                <w:sz w:val="22"/>
                <w:szCs w:val="22"/>
              </w:rPr>
              <w:t>.1.5-48 to 6.3.1.5-50;</w:t>
            </w:r>
          </w:p>
        </w:tc>
      </w:tr>
    </w:tbl>
    <w:p w14:paraId="68CF0D28" w14:textId="77777777" w:rsidR="00594261" w:rsidRDefault="00594261" w:rsidP="003355DF">
      <w:pPr>
        <w:spacing w:after="0" w:line="240" w:lineRule="auto"/>
        <w:contextualSpacing/>
      </w:pPr>
    </w:p>
    <w:p w14:paraId="6A38A885" w14:textId="77777777" w:rsidR="00594261" w:rsidRDefault="00594261" w:rsidP="003355DF">
      <w:pPr>
        <w:spacing w:after="0" w:line="240" w:lineRule="auto"/>
        <w:contextualSpacing/>
        <w:rPr>
          <w:rFonts w:ascii="Times New Roman" w:hAnsi="Times New Roman" w:cs="Times New Roman"/>
          <w:b/>
          <w:bCs/>
          <w:i/>
          <w:iCs/>
        </w:rPr>
      </w:pPr>
    </w:p>
    <w:p w14:paraId="1AA5F339" w14:textId="023AB122" w:rsidR="00594261" w:rsidRPr="003B6C81" w:rsidRDefault="003B6C81" w:rsidP="003355DF">
      <w:pPr>
        <w:spacing w:after="0" w:line="240" w:lineRule="auto"/>
        <w:contextualSpacing/>
        <w:rPr>
          <w:rFonts w:ascii="Times New Roman" w:hAnsi="Times New Roman" w:cs="Times New Roman"/>
          <w:sz w:val="22"/>
          <w:szCs w:val="22"/>
        </w:rPr>
      </w:pPr>
      <w:r w:rsidRPr="003B6C81">
        <w:rPr>
          <w:rFonts w:ascii="Times New Roman" w:hAnsi="Times New Roman" w:cs="Times New Roman"/>
          <w:sz w:val="22"/>
          <w:szCs w:val="22"/>
        </w:rPr>
        <w:t>Source:</w:t>
      </w:r>
      <w:r>
        <w:rPr>
          <w:rFonts w:ascii="Times New Roman" w:hAnsi="Times New Roman" w:cs="Times New Roman"/>
          <w:sz w:val="22"/>
          <w:szCs w:val="22"/>
        </w:rPr>
        <w:t xml:space="preserve"> Samsung</w:t>
      </w:r>
    </w:p>
    <w:p w14:paraId="13241C09" w14:textId="77777777" w:rsidR="00C413EA" w:rsidRPr="00FB16E3" w:rsidRDefault="00594261" w:rsidP="003355DF">
      <w:pPr>
        <w:spacing w:after="0" w:line="240" w:lineRule="auto"/>
        <w:contextualSpacing/>
        <w:rPr>
          <w:rFonts w:ascii="Times New Roman" w:hAnsi="Times New Roman" w:cs="Times New Roman"/>
          <w:i/>
          <w:iCs/>
          <w:sz w:val="22"/>
          <w:szCs w:val="22"/>
        </w:rPr>
      </w:pPr>
      <w:r w:rsidRPr="00FB16E3">
        <w:rPr>
          <w:rFonts w:ascii="Times New Roman" w:hAnsi="Times New Roman" w:cs="Times New Roman"/>
          <w:b/>
          <w:bCs/>
          <w:i/>
          <w:iCs/>
          <w:sz w:val="22"/>
          <w:szCs w:val="22"/>
          <w:highlight w:val="yellow"/>
        </w:rPr>
        <w:t>Proposal 2</w:t>
      </w:r>
      <w:r w:rsidRPr="00FB16E3">
        <w:rPr>
          <w:rFonts w:ascii="Times New Roman" w:hAnsi="Times New Roman" w:cs="Times New Roman"/>
          <w:i/>
          <w:iCs/>
          <w:sz w:val="22"/>
          <w:szCs w:val="22"/>
          <w:highlight w:val="yellow"/>
        </w:rPr>
        <w:t>:</w:t>
      </w:r>
      <w:r w:rsidRPr="00FB16E3">
        <w:rPr>
          <w:rFonts w:ascii="Times New Roman" w:hAnsi="Times New Roman" w:cs="Times New Roman"/>
          <w:i/>
          <w:iCs/>
          <w:sz w:val="22"/>
          <w:szCs w:val="22"/>
        </w:rPr>
        <w:t xml:space="preserve"> Adopt the following changes in Clause 6.2.1.2 in TS38.214.</w:t>
      </w:r>
    </w:p>
    <w:p w14:paraId="6B5434B2" w14:textId="300053E3" w:rsidR="00C413EA" w:rsidRDefault="00C413EA" w:rsidP="003355DF">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Reason for change: </w:t>
      </w:r>
      <w:r w:rsidR="00AC406E">
        <w:rPr>
          <w:rFonts w:ascii="Times New Roman" w:eastAsia="Calibri" w:hAnsi="Times New Roman" w:cs="Times New Roman"/>
          <w:bCs/>
          <w:i/>
          <w:kern w:val="0"/>
          <w:sz w:val="22"/>
          <w:szCs w:val="22"/>
          <w14:ligatures w14:val="none"/>
        </w:rPr>
        <w:t xml:space="preserve">Clarifying UE behavior </w:t>
      </w:r>
      <w:r w:rsidR="00E41124">
        <w:rPr>
          <w:rFonts w:ascii="Times New Roman" w:eastAsia="Calibri" w:hAnsi="Times New Roman" w:cs="Times New Roman"/>
          <w:bCs/>
          <w:i/>
          <w:kern w:val="0"/>
          <w:sz w:val="22"/>
          <w:szCs w:val="22"/>
          <w14:ligatures w14:val="none"/>
        </w:rPr>
        <w:t xml:space="preserve">by </w:t>
      </w:r>
      <w:r w:rsidR="00655887">
        <w:rPr>
          <w:rFonts w:ascii="Times New Roman" w:eastAsia="Calibri" w:hAnsi="Times New Roman" w:cs="Times New Roman"/>
          <w:bCs/>
          <w:i/>
          <w:kern w:val="0"/>
          <w:sz w:val="22"/>
          <w:szCs w:val="22"/>
          <w14:ligatures w14:val="none"/>
        </w:rPr>
        <w:t>stating</w:t>
      </w:r>
      <w:r w:rsidR="00E41124">
        <w:rPr>
          <w:rFonts w:ascii="Times New Roman" w:eastAsia="Calibri" w:hAnsi="Times New Roman" w:cs="Times New Roman"/>
          <w:bCs/>
          <w:i/>
          <w:kern w:val="0"/>
          <w:sz w:val="22"/>
          <w:szCs w:val="22"/>
          <w14:ligatures w14:val="none"/>
        </w:rPr>
        <w:t xml:space="preserve"> </w:t>
      </w:r>
      <w:r w:rsidR="00AC0EE2">
        <w:rPr>
          <w:rFonts w:ascii="Times New Roman" w:eastAsia="Calibri" w:hAnsi="Times New Roman" w:cs="Times New Roman"/>
          <w:bCs/>
          <w:i/>
          <w:kern w:val="0"/>
          <w:sz w:val="22"/>
          <w:szCs w:val="22"/>
          <w14:ligatures w14:val="none"/>
        </w:rPr>
        <w:t xml:space="preserve">RRC </w:t>
      </w:r>
      <w:r w:rsidR="00655887">
        <w:rPr>
          <w:rFonts w:ascii="Times New Roman" w:eastAsia="Calibri" w:hAnsi="Times New Roman" w:cs="Times New Roman"/>
          <w:bCs/>
          <w:i/>
          <w:kern w:val="0"/>
          <w:sz w:val="22"/>
          <w:szCs w:val="22"/>
          <w14:ligatures w14:val="none"/>
        </w:rPr>
        <w:t xml:space="preserve">as the </w:t>
      </w:r>
      <w:r w:rsidR="00AC0EE2">
        <w:rPr>
          <w:rFonts w:ascii="Times New Roman" w:eastAsia="Calibri" w:hAnsi="Times New Roman" w:cs="Times New Roman"/>
          <w:bCs/>
          <w:i/>
          <w:kern w:val="0"/>
          <w:sz w:val="22"/>
          <w:szCs w:val="22"/>
          <w14:ligatures w14:val="none"/>
        </w:rPr>
        <w:t>mechanism</w:t>
      </w:r>
      <w:r w:rsidR="0032329B">
        <w:rPr>
          <w:rFonts w:ascii="Times New Roman" w:eastAsia="Calibri" w:hAnsi="Times New Roman" w:cs="Times New Roman"/>
          <w:bCs/>
          <w:i/>
          <w:kern w:val="0"/>
          <w:sz w:val="22"/>
          <w:szCs w:val="22"/>
          <w14:ligatures w14:val="none"/>
        </w:rPr>
        <w:t xml:space="preserve"> </w:t>
      </w:r>
      <w:r w:rsidR="002A5D39">
        <w:rPr>
          <w:rFonts w:ascii="Times New Roman" w:eastAsia="Calibri" w:hAnsi="Times New Roman" w:cs="Times New Roman"/>
          <w:bCs/>
          <w:i/>
          <w:kern w:val="0"/>
          <w:sz w:val="22"/>
          <w:szCs w:val="22"/>
          <w14:ligatures w14:val="none"/>
        </w:rPr>
        <w:t>for disabling port 1003</w:t>
      </w:r>
    </w:p>
    <w:p w14:paraId="427BA462" w14:textId="5EB3A18D" w:rsidR="00C413EA" w:rsidRPr="009E199E" w:rsidRDefault="00C413EA" w:rsidP="003355DF">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Summary of change: </w:t>
      </w:r>
      <w:r w:rsidR="007B1B56">
        <w:rPr>
          <w:rFonts w:ascii="Times New Roman" w:eastAsia="Calibri" w:hAnsi="Times New Roman" w:cs="Times New Roman"/>
          <w:bCs/>
          <w:i/>
          <w:kern w:val="0"/>
          <w:sz w:val="22"/>
          <w:szCs w:val="22"/>
          <w14:ligatures w14:val="none"/>
        </w:rPr>
        <w:t>Addition of</w:t>
      </w:r>
      <w:r w:rsidR="002A1068">
        <w:rPr>
          <w:rFonts w:ascii="Times New Roman" w:eastAsia="Calibri" w:hAnsi="Times New Roman" w:cs="Times New Roman"/>
          <w:bCs/>
          <w:i/>
          <w:kern w:val="0"/>
          <w:sz w:val="22"/>
          <w:szCs w:val="22"/>
          <w14:ligatures w14:val="none"/>
        </w:rPr>
        <w:t xml:space="preserve"> a statement that refers to configuration of RRC parameter</w:t>
      </w:r>
    </w:p>
    <w:p w14:paraId="1C5E0DB5" w14:textId="77777777" w:rsidR="00C413EA" w:rsidRPr="009E199E" w:rsidRDefault="00C413EA" w:rsidP="003355DF">
      <w:pPr>
        <w:numPr>
          <w:ilvl w:val="0"/>
          <w:numId w:val="91"/>
        </w:numPr>
        <w:overflowPunct w:val="0"/>
        <w:autoSpaceDE w:val="0"/>
        <w:autoSpaceDN w:val="0"/>
        <w:adjustRightInd w:val="0"/>
        <w:snapToGrid w:val="0"/>
        <w:spacing w:after="0" w:line="240" w:lineRule="auto"/>
        <w:contextualSpacing/>
        <w:jc w:val="both"/>
        <w:textAlignment w:val="baseline"/>
        <w:rPr>
          <w:rFonts w:ascii="Calibri" w:eastAsia="Calibri" w:hAnsi="Calibri"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Consequences if not approved</w:t>
      </w:r>
      <w:r>
        <w:rPr>
          <w:rFonts w:ascii="Times New Roman" w:eastAsia="Calibri" w:hAnsi="Times New Roman" w:cs="Times New Roman"/>
          <w:bCs/>
          <w:i/>
          <w:kern w:val="0"/>
          <w:sz w:val="22"/>
          <w:szCs w:val="22"/>
          <w14:ligatures w14:val="none"/>
        </w:rPr>
        <w:t xml:space="preserve">: Potential confusion and misunderstanding of the specifications. </w:t>
      </w:r>
    </w:p>
    <w:tbl>
      <w:tblPr>
        <w:tblStyle w:val="TableGrid"/>
        <w:tblW w:w="10075" w:type="dxa"/>
        <w:tblLook w:val="04A0" w:firstRow="1" w:lastRow="0" w:firstColumn="1" w:lastColumn="0" w:noHBand="0" w:noVBand="1"/>
      </w:tblPr>
      <w:tblGrid>
        <w:gridCol w:w="10075"/>
      </w:tblGrid>
      <w:tr w:rsidR="00594261" w:rsidRPr="00FB16E3" w14:paraId="53EA070A" w14:textId="77777777" w:rsidTr="004921E1">
        <w:tc>
          <w:tcPr>
            <w:tcW w:w="10075" w:type="dxa"/>
          </w:tcPr>
          <w:p w14:paraId="5B44191C" w14:textId="326BAACD" w:rsidR="00594261" w:rsidRPr="00FB16E3" w:rsidRDefault="00594261" w:rsidP="003355DF">
            <w:pPr>
              <w:pStyle w:val="Heading4"/>
              <w:spacing w:before="0" w:after="0" w:line="240" w:lineRule="auto"/>
              <w:contextualSpacing/>
              <w:rPr>
                <w:rFonts w:ascii="Times New Roman" w:hAnsi="Times New Roman"/>
                <w:color w:val="000000"/>
                <w:sz w:val="22"/>
                <w:szCs w:val="18"/>
              </w:rPr>
            </w:pPr>
            <w:r w:rsidRPr="00FB16E3">
              <w:rPr>
                <w:rFonts w:ascii="Times New Roman" w:hAnsi="Times New Roman"/>
                <w:i/>
                <w:iCs/>
                <w:sz w:val="22"/>
                <w:szCs w:val="18"/>
              </w:rPr>
              <w:lastRenderedPageBreak/>
              <w:t xml:space="preserve"> </w:t>
            </w:r>
            <w:r w:rsidRPr="00FB16E3">
              <w:rPr>
                <w:rFonts w:ascii="Times New Roman" w:hAnsi="Times New Roman"/>
                <w:color w:val="000000"/>
                <w:sz w:val="22"/>
                <w:szCs w:val="18"/>
              </w:rPr>
              <w:t>6.2.1.2</w:t>
            </w:r>
            <w:r w:rsidRPr="00FB16E3">
              <w:rPr>
                <w:rFonts w:ascii="Times New Roman" w:hAnsi="Times New Roman"/>
                <w:color w:val="000000"/>
                <w:sz w:val="22"/>
                <w:szCs w:val="18"/>
              </w:rPr>
              <w:tab/>
              <w:t>UE sounding procedure for DL CSI acquisition</w:t>
            </w:r>
          </w:p>
          <w:p w14:paraId="5E842B59" w14:textId="77777777" w:rsidR="00594261" w:rsidRPr="00FB16E3" w:rsidRDefault="00594261" w:rsidP="003355DF">
            <w:pPr>
              <w:spacing w:before="0" w:after="0" w:line="240" w:lineRule="auto"/>
              <w:contextualSpacing/>
              <w:jc w:val="center"/>
              <w:rPr>
                <w:rFonts w:ascii="Calibri" w:eastAsia="Malgun Gothic" w:hAnsi="Calibri" w:cs="Calibri"/>
                <w:b/>
                <w:bCs/>
                <w:sz w:val="22"/>
                <w:szCs w:val="18"/>
              </w:rPr>
            </w:pPr>
            <w:r w:rsidRPr="00FB16E3">
              <w:rPr>
                <w:rFonts w:ascii="Times New Roman" w:eastAsia="Malgun Gothic" w:hAnsi="Times New Roman" w:cs="Times New Roman"/>
                <w:b/>
                <w:bCs/>
                <w:sz w:val="22"/>
                <w:szCs w:val="18"/>
                <w:lang w:val="en-GB"/>
              </w:rPr>
              <w:t>-------------------------------------------Unchanged parts are omitted-------------------------------------------</w:t>
            </w:r>
          </w:p>
          <w:p w14:paraId="0F7FEFEB" w14:textId="77777777" w:rsidR="00594261" w:rsidRPr="00FB16E3" w:rsidRDefault="00594261" w:rsidP="003355DF">
            <w:pPr>
              <w:pStyle w:val="B1"/>
              <w:spacing w:before="0" w:after="0" w:line="240" w:lineRule="auto"/>
              <w:contextualSpacing/>
              <w:rPr>
                <w:rFonts w:ascii="Times New Roman" w:eastAsia="MS Mincho" w:hAnsi="Times New Roman" w:cs="Times New Roman"/>
                <w:iCs/>
                <w:color w:val="000000" w:themeColor="text1"/>
                <w:sz w:val="22"/>
                <w:szCs w:val="18"/>
              </w:rPr>
            </w:pPr>
            <w:r w:rsidRPr="00FB16E3">
              <w:rPr>
                <w:rFonts w:ascii="Times New Roman" w:eastAsia="MS Mincho" w:hAnsi="Times New Roman" w:cs="Times New Roman"/>
                <w:iCs/>
                <w:color w:val="000000" w:themeColor="text1"/>
                <w:sz w:val="22"/>
                <w:szCs w:val="18"/>
              </w:rPr>
              <w:t>-</w:t>
            </w:r>
            <w:r w:rsidRPr="00FB16E3">
              <w:rPr>
                <w:rFonts w:ascii="Times New Roman" w:eastAsia="MS Mincho" w:hAnsi="Times New Roman" w:cs="Times New Roman"/>
                <w:iCs/>
                <w:color w:val="000000" w:themeColor="text1"/>
                <w:sz w:val="22"/>
                <w:szCs w:val="18"/>
              </w:rPr>
              <w:tab/>
            </w:r>
            <w:r w:rsidRPr="00FB16E3">
              <w:rPr>
                <w:rFonts w:ascii="Times New Roman" w:eastAsia="MS Mincho" w:hAnsi="Times New Roman" w:cs="Times New Roman"/>
                <w:iCs/>
                <w:sz w:val="22"/>
                <w:szCs w:val="18"/>
              </w:rPr>
              <w:t xml:space="preserve">For 1T=1R, 2T=2R, </w:t>
            </w:r>
            <w:r w:rsidRPr="00FB16E3">
              <w:rPr>
                <w:rFonts w:ascii="Times New Roman" w:eastAsia="MS Mincho" w:hAnsi="Times New Roman" w:cs="Times New Roman"/>
                <w:iCs/>
                <w:color w:val="7030A0"/>
                <w:sz w:val="22"/>
                <w:szCs w:val="18"/>
              </w:rPr>
              <w:t xml:space="preserve">3T=3R, </w:t>
            </w:r>
            <w:r w:rsidRPr="00FB16E3">
              <w:rPr>
                <w:rFonts w:ascii="Times New Roman" w:eastAsia="MS Mincho" w:hAnsi="Times New Roman" w:cs="Times New Roman"/>
                <w:iCs/>
                <w:sz w:val="22"/>
                <w:szCs w:val="18"/>
              </w:rPr>
              <w:t xml:space="preserve">4T=4R or 8T=8R, </w:t>
            </w:r>
            <w:r w:rsidRPr="00FB16E3">
              <w:rPr>
                <w:rFonts w:ascii="Times New Roman" w:eastAsia="MS Mincho" w:hAnsi="Times New Roman" w:cs="Times New Roman"/>
                <w:iCs/>
                <w:color w:val="000000" w:themeColor="text1"/>
                <w:sz w:val="22"/>
                <w:szCs w:val="18"/>
              </w:rPr>
              <w:t xml:space="preserve">up to two SRS resource sets each with one SRS resource can be configured, where the number of SRS ports for each resource is equal to 1, 2, </w:t>
            </w:r>
            <w:r w:rsidRPr="00FB16E3">
              <w:rPr>
                <w:rFonts w:ascii="Times New Roman" w:eastAsia="MS Mincho" w:hAnsi="Times New Roman" w:cs="Times New Roman"/>
                <w:iCs/>
                <w:color w:val="7030A0"/>
                <w:sz w:val="22"/>
                <w:szCs w:val="18"/>
              </w:rPr>
              <w:t xml:space="preserve">4 with port 1003 disabled </w:t>
            </w:r>
            <w:r w:rsidRPr="00FB16E3">
              <w:rPr>
                <w:rFonts w:ascii="Times New Roman" w:eastAsia="MS Mincho" w:hAnsi="Times New Roman" w:cs="Times New Roman"/>
                <w:iCs/>
                <w:color w:val="FF0000"/>
                <w:sz w:val="22"/>
                <w:szCs w:val="18"/>
              </w:rPr>
              <w:t>by higher layer parameter [RRC_parameter] set to ‘enabled’</w:t>
            </w:r>
            <w:r w:rsidRPr="00FB16E3">
              <w:rPr>
                <w:rFonts w:ascii="Times New Roman" w:eastAsia="MS Mincho" w:hAnsi="Times New Roman" w:cs="Times New Roman"/>
                <w:iCs/>
                <w:color w:val="000000" w:themeColor="text1"/>
                <w:sz w:val="22"/>
                <w:szCs w:val="18"/>
              </w:rPr>
              <w:t xml:space="preserve">, 4 or 8 </w:t>
            </w:r>
            <w:r w:rsidRPr="00FB16E3">
              <w:rPr>
                <w:rFonts w:ascii="Times New Roman" w:eastAsia="MS Mincho" w:hAnsi="Times New Roman" w:cs="Times New Roman"/>
                <w:color w:val="000000" w:themeColor="text1"/>
                <w:sz w:val="22"/>
                <w:szCs w:val="18"/>
              </w:rPr>
              <w:t xml:space="preserve">if the UE is not indicating </w:t>
            </w:r>
            <w:r w:rsidRPr="00FB16E3">
              <w:rPr>
                <w:rFonts w:ascii="Times New Roman" w:hAnsi="Times New Roman" w:cs="Times New Roman"/>
                <w:i/>
                <w:iCs/>
                <w:sz w:val="22"/>
                <w:szCs w:val="18"/>
              </w:rPr>
              <w:t xml:space="preserve">srs-AntennaSwitching2SP-1Periodic </w:t>
            </w:r>
            <w:r w:rsidRPr="00FB16E3">
              <w:rPr>
                <w:rFonts w:ascii="Times New Roman" w:hAnsi="Times New Roman" w:cs="Times New Roman"/>
                <w:color w:val="7030A0"/>
                <w:sz w:val="22"/>
                <w:szCs w:val="18"/>
              </w:rPr>
              <w:t>or</w:t>
            </w:r>
            <w:r w:rsidRPr="00FB16E3">
              <w:rPr>
                <w:rFonts w:ascii="Times New Roman" w:hAnsi="Times New Roman" w:cs="Times New Roman"/>
                <w:i/>
                <w:iCs/>
                <w:color w:val="7030A0"/>
                <w:sz w:val="22"/>
                <w:szCs w:val="18"/>
              </w:rPr>
              <w:t xml:space="preserve"> [srs-AntennaSwitching3T3R2SP-1Periodic]</w:t>
            </w:r>
            <w:r w:rsidRPr="00FB16E3">
              <w:rPr>
                <w:rFonts w:ascii="Times New Roman" w:eastAsia="MS Mincho" w:hAnsi="Times New Roman" w:cs="Times New Roman"/>
                <w:color w:val="000000" w:themeColor="text1"/>
                <w:sz w:val="22"/>
                <w:szCs w:val="18"/>
              </w:rPr>
              <w:t xml:space="preserve">. Up to two SRS resource sets configured with </w:t>
            </w:r>
            <w:r w:rsidRPr="00FB16E3">
              <w:rPr>
                <w:rFonts w:ascii="Times New Roman" w:eastAsia="MS Mincho" w:hAnsi="Times New Roman" w:cs="Times New Roman"/>
                <w:i/>
                <w:color w:val="000000" w:themeColor="text1"/>
                <w:sz w:val="22"/>
                <w:szCs w:val="18"/>
              </w:rPr>
              <w:t>resourceType</w:t>
            </w:r>
            <w:r w:rsidRPr="00FB16E3">
              <w:rPr>
                <w:rFonts w:ascii="Times New Roman" w:eastAsia="MS Mincho" w:hAnsi="Times New Roman" w:cs="Times New Roman"/>
                <w:color w:val="000000" w:themeColor="text1"/>
                <w:sz w:val="22"/>
                <w:szCs w:val="18"/>
              </w:rPr>
              <w:t xml:space="preserve"> in </w:t>
            </w:r>
            <w:r w:rsidRPr="00FB16E3">
              <w:rPr>
                <w:rFonts w:ascii="Times New Roman" w:eastAsia="MS Mincho" w:hAnsi="Times New Roman" w:cs="Times New Roman"/>
                <w:i/>
                <w:color w:val="000000" w:themeColor="text1"/>
                <w:sz w:val="22"/>
                <w:szCs w:val="18"/>
              </w:rPr>
              <w:t>SRS-ResourceSet</w:t>
            </w:r>
            <w:r w:rsidRPr="00FB16E3">
              <w:rPr>
                <w:rFonts w:ascii="Times New Roman" w:eastAsia="MS Mincho" w:hAnsi="Times New Roman" w:cs="Times New Roman"/>
                <w:color w:val="000000" w:themeColor="text1"/>
                <w:sz w:val="22"/>
                <w:szCs w:val="18"/>
              </w:rPr>
              <w:t xml:space="preserve"> set to '</w:t>
            </w:r>
            <w:r w:rsidRPr="00FB16E3">
              <w:rPr>
                <w:rFonts w:ascii="Times New Roman" w:eastAsia="MS Mincho" w:hAnsi="Times New Roman" w:cs="Times New Roman"/>
                <w:i/>
                <w:color w:val="000000" w:themeColor="text1"/>
                <w:sz w:val="22"/>
                <w:szCs w:val="18"/>
              </w:rPr>
              <w:t>semi-persistent</w:t>
            </w:r>
            <w:r w:rsidRPr="00FB16E3">
              <w:rPr>
                <w:rFonts w:ascii="Times New Roman" w:eastAsia="MS Mincho" w:hAnsi="Times New Roman" w:cs="Times New Roman"/>
                <w:color w:val="000000" w:themeColor="text1"/>
                <w:sz w:val="22"/>
                <w:szCs w:val="18"/>
              </w:rPr>
              <w:t xml:space="preserve">' and one SRS resource set configured with </w:t>
            </w:r>
            <w:r w:rsidRPr="00FB16E3">
              <w:rPr>
                <w:rFonts w:ascii="Times New Roman" w:eastAsia="MS Mincho" w:hAnsi="Times New Roman" w:cs="Times New Roman"/>
                <w:i/>
                <w:color w:val="000000" w:themeColor="text1"/>
                <w:sz w:val="22"/>
                <w:szCs w:val="18"/>
              </w:rPr>
              <w:t>resourceType</w:t>
            </w:r>
            <w:r w:rsidRPr="00FB16E3">
              <w:rPr>
                <w:rFonts w:ascii="Times New Roman" w:eastAsia="MS Mincho" w:hAnsi="Times New Roman" w:cs="Times New Roman"/>
                <w:color w:val="000000" w:themeColor="text1"/>
                <w:sz w:val="22"/>
                <w:szCs w:val="18"/>
              </w:rPr>
              <w:t xml:space="preserve"> in </w:t>
            </w:r>
            <w:r w:rsidRPr="00FB16E3">
              <w:rPr>
                <w:rFonts w:ascii="Times New Roman" w:eastAsia="MS Mincho" w:hAnsi="Times New Roman" w:cs="Times New Roman"/>
                <w:i/>
                <w:color w:val="000000" w:themeColor="text1"/>
                <w:sz w:val="22"/>
                <w:szCs w:val="18"/>
              </w:rPr>
              <w:t>SRS-ResourceSet</w:t>
            </w:r>
            <w:r w:rsidRPr="00FB16E3">
              <w:rPr>
                <w:rFonts w:ascii="Times New Roman" w:eastAsia="MS Mincho" w:hAnsi="Times New Roman" w:cs="Times New Roman"/>
                <w:color w:val="000000" w:themeColor="text1"/>
                <w:sz w:val="22"/>
                <w:szCs w:val="18"/>
              </w:rPr>
              <w:t xml:space="preserve"> set to '</w:t>
            </w:r>
            <w:r w:rsidRPr="00FB16E3">
              <w:rPr>
                <w:rFonts w:ascii="Times New Roman" w:eastAsia="MS Mincho" w:hAnsi="Times New Roman" w:cs="Times New Roman"/>
                <w:i/>
                <w:color w:val="000000" w:themeColor="text1"/>
                <w:sz w:val="22"/>
                <w:szCs w:val="18"/>
              </w:rPr>
              <w:t>periodic</w:t>
            </w:r>
            <w:r w:rsidRPr="00FB16E3">
              <w:rPr>
                <w:rFonts w:ascii="Times New Roman" w:eastAsia="MS Mincho" w:hAnsi="Times New Roman" w:cs="Times New Roman"/>
                <w:color w:val="000000" w:themeColor="text1"/>
                <w:sz w:val="22"/>
                <w:szCs w:val="18"/>
              </w:rPr>
              <w:t xml:space="preserve">' </w:t>
            </w:r>
            <w:r w:rsidRPr="00FB16E3">
              <w:rPr>
                <w:rFonts w:ascii="Times New Roman" w:hAnsi="Times New Roman" w:cs="Times New Roman"/>
                <w:color w:val="000000" w:themeColor="text1"/>
                <w:sz w:val="22"/>
                <w:szCs w:val="18"/>
              </w:rPr>
              <w:t>can be configured and the two SRS resource sets configured with '</w:t>
            </w:r>
            <w:r w:rsidRPr="00FB16E3">
              <w:rPr>
                <w:rFonts w:ascii="Times New Roman" w:hAnsi="Times New Roman" w:cs="Times New Roman"/>
                <w:i/>
                <w:color w:val="000000" w:themeColor="text1"/>
                <w:sz w:val="22"/>
                <w:szCs w:val="18"/>
              </w:rPr>
              <w:t>semi-persistent</w:t>
            </w:r>
            <w:r w:rsidRPr="00FB16E3">
              <w:rPr>
                <w:rFonts w:ascii="Times New Roman" w:hAnsi="Times New Roman" w:cs="Times New Roman"/>
                <w:color w:val="000000" w:themeColor="text1"/>
                <w:sz w:val="22"/>
                <w:szCs w:val="18"/>
              </w:rPr>
              <w:t>' are not activated at the same time, or up to two SRS resource sets can be configured,</w:t>
            </w:r>
            <w:r w:rsidRPr="00FB16E3">
              <w:rPr>
                <w:rFonts w:ascii="Times New Roman" w:eastAsia="MS Mincho" w:hAnsi="Times New Roman" w:cs="Times New Roman"/>
                <w:color w:val="000000" w:themeColor="text1"/>
                <w:sz w:val="22"/>
                <w:szCs w:val="18"/>
              </w:rPr>
              <w:t xml:space="preserve"> if the UE is indicating </w:t>
            </w:r>
            <w:r w:rsidRPr="00FB16E3">
              <w:rPr>
                <w:rFonts w:ascii="Times New Roman" w:hAnsi="Times New Roman" w:cs="Times New Roman"/>
                <w:i/>
                <w:iCs/>
                <w:sz w:val="22"/>
                <w:szCs w:val="18"/>
              </w:rPr>
              <w:t xml:space="preserve">srs-AntennaSwitching2SP-1Periodic, </w:t>
            </w:r>
            <w:r w:rsidRPr="00FB16E3">
              <w:rPr>
                <w:rFonts w:ascii="Times New Roman" w:hAnsi="Times New Roman" w:cs="Times New Roman"/>
                <w:i/>
                <w:sz w:val="22"/>
                <w:szCs w:val="18"/>
              </w:rPr>
              <w:t>srs-AntennaSwitching8T8R2SP-1Periodic</w:t>
            </w:r>
            <w:r w:rsidRPr="00FB16E3">
              <w:rPr>
                <w:rFonts w:ascii="Times New Roman" w:eastAsia="MS Mincho" w:hAnsi="Times New Roman" w:cs="Times New Roman"/>
                <w:color w:val="000000" w:themeColor="text1"/>
                <w:sz w:val="22"/>
                <w:szCs w:val="18"/>
              </w:rPr>
              <w:t xml:space="preserve">, </w:t>
            </w:r>
            <w:r w:rsidRPr="00FB16E3">
              <w:rPr>
                <w:rFonts w:ascii="Times New Roman" w:eastAsia="MS Mincho" w:hAnsi="Times New Roman" w:cs="Times New Roman"/>
                <w:color w:val="7030A0"/>
                <w:sz w:val="22"/>
                <w:szCs w:val="18"/>
              </w:rPr>
              <w:t xml:space="preserve">or </w:t>
            </w:r>
            <w:r w:rsidRPr="00FB16E3">
              <w:rPr>
                <w:rFonts w:ascii="Times New Roman" w:hAnsi="Times New Roman" w:cs="Times New Roman"/>
                <w:i/>
                <w:iCs/>
                <w:color w:val="7030A0"/>
                <w:sz w:val="22"/>
                <w:szCs w:val="18"/>
              </w:rPr>
              <w:t>[srs-AntennaSwitching3T3R2SP-1Periodic],</w:t>
            </w:r>
            <w:r w:rsidRPr="00FB16E3">
              <w:rPr>
                <w:rFonts w:ascii="Times New Roman" w:hAnsi="Times New Roman" w:cs="Times New Roman"/>
                <w:i/>
                <w:iCs/>
                <w:sz w:val="22"/>
                <w:szCs w:val="18"/>
              </w:rPr>
              <w:t xml:space="preserve"> </w:t>
            </w:r>
            <w:r w:rsidRPr="00FB16E3">
              <w:rPr>
                <w:rFonts w:ascii="Times New Roman" w:eastAsia="MS Mincho" w:hAnsi="Times New Roman" w:cs="Times New Roman"/>
                <w:color w:val="000000" w:themeColor="text1"/>
                <w:sz w:val="22"/>
                <w:szCs w:val="18"/>
              </w:rPr>
              <w:t xml:space="preserve">where each SRS resource set has one SRS resource, the number of SRS ports for each resource is equal to 1, 2, </w:t>
            </w:r>
            <w:r w:rsidRPr="00FB16E3">
              <w:rPr>
                <w:rFonts w:ascii="Times New Roman" w:eastAsia="MS Mincho" w:hAnsi="Times New Roman" w:cs="Times New Roman"/>
                <w:color w:val="7030A0"/>
                <w:sz w:val="22"/>
                <w:szCs w:val="18"/>
              </w:rPr>
              <w:t xml:space="preserve">4 with port 1003 disabled </w:t>
            </w:r>
            <w:r w:rsidRPr="00FB16E3">
              <w:rPr>
                <w:rFonts w:ascii="Times New Roman" w:eastAsia="MS Mincho" w:hAnsi="Times New Roman" w:cs="Times New Roman"/>
                <w:iCs/>
                <w:color w:val="FF0000"/>
                <w:sz w:val="22"/>
                <w:szCs w:val="18"/>
              </w:rPr>
              <w:t>by higher layer parameter [RRC_parameter] set to ‘enabled’</w:t>
            </w:r>
            <w:r w:rsidRPr="00FB16E3">
              <w:rPr>
                <w:rFonts w:ascii="Times New Roman" w:eastAsia="MS Mincho" w:hAnsi="Times New Roman" w:cs="Times New Roman"/>
                <w:color w:val="000000" w:themeColor="text1"/>
                <w:sz w:val="22"/>
                <w:szCs w:val="18"/>
              </w:rPr>
              <w:t>, 4</w:t>
            </w:r>
            <w:r w:rsidRPr="00FB16E3">
              <w:rPr>
                <w:rFonts w:ascii="Times New Roman" w:eastAsia="MS Mincho" w:hAnsi="Times New Roman" w:cs="Times New Roman"/>
                <w:iCs/>
                <w:color w:val="000000" w:themeColor="text1"/>
                <w:sz w:val="22"/>
                <w:szCs w:val="18"/>
              </w:rPr>
              <w:t xml:space="preserve">, </w:t>
            </w:r>
            <w:r w:rsidRPr="00FB16E3">
              <w:rPr>
                <w:rFonts w:ascii="Times New Roman" w:eastAsia="MS Mincho" w:hAnsi="Times New Roman" w:cs="Times New Roman"/>
                <w:color w:val="000000" w:themeColor="text1"/>
                <w:sz w:val="22"/>
                <w:szCs w:val="18"/>
              </w:rPr>
              <w:t>or 8</w:t>
            </w:r>
            <w:r w:rsidRPr="00FB16E3">
              <w:rPr>
                <w:rFonts w:ascii="Times New Roman" w:eastAsia="MS Mincho" w:hAnsi="Times New Roman" w:cs="Times New Roman"/>
                <w:iCs/>
                <w:color w:val="000000" w:themeColor="text1"/>
                <w:sz w:val="22"/>
                <w:szCs w:val="18"/>
              </w:rPr>
              <w:t xml:space="preserve"> or</w:t>
            </w:r>
          </w:p>
          <w:p w14:paraId="3A23C424" w14:textId="77777777" w:rsidR="00594261" w:rsidRPr="00FB16E3" w:rsidRDefault="00594261" w:rsidP="003355DF">
            <w:pPr>
              <w:spacing w:before="0" w:after="0" w:line="240" w:lineRule="auto"/>
              <w:contextualSpacing/>
              <w:jc w:val="center"/>
              <w:rPr>
                <w:rFonts w:ascii="Calibri" w:eastAsia="Malgun Gothic" w:hAnsi="Calibri" w:cs="Calibri"/>
                <w:b/>
                <w:bCs/>
                <w:sz w:val="22"/>
                <w:szCs w:val="18"/>
              </w:rPr>
            </w:pPr>
            <w:r w:rsidRPr="00FB16E3">
              <w:rPr>
                <w:rFonts w:ascii="Times New Roman" w:eastAsia="Malgun Gothic" w:hAnsi="Times New Roman" w:cs="Times New Roman"/>
                <w:b/>
                <w:bCs/>
                <w:sz w:val="22"/>
                <w:szCs w:val="18"/>
                <w:lang w:val="en-GB"/>
              </w:rPr>
              <w:t>-------------------------------------------Unchanged parts are omitted-------------------------------------------</w:t>
            </w:r>
          </w:p>
          <w:p w14:paraId="092874A5" w14:textId="77777777" w:rsidR="00594261" w:rsidRPr="00FB16E3" w:rsidRDefault="00594261" w:rsidP="003355DF">
            <w:pPr>
              <w:pStyle w:val="B1"/>
              <w:spacing w:before="0" w:after="0" w:line="240" w:lineRule="auto"/>
              <w:contextualSpacing/>
              <w:rPr>
                <w:rFonts w:ascii="Times New Roman" w:hAnsi="Times New Roman" w:cs="Times New Roman"/>
                <w:color w:val="7030A0"/>
                <w:sz w:val="22"/>
                <w:szCs w:val="18"/>
              </w:rPr>
            </w:pPr>
            <w:r w:rsidRPr="00FB16E3">
              <w:rPr>
                <w:rFonts w:ascii="Times New Roman" w:eastAsia="MS Mincho" w:hAnsi="Times New Roman" w:cs="Times New Roman"/>
                <w:iCs/>
                <w:color w:val="000000" w:themeColor="text1"/>
                <w:sz w:val="22"/>
                <w:szCs w:val="18"/>
              </w:rPr>
              <w:t>-</w:t>
            </w:r>
            <w:r w:rsidRPr="00FB16E3">
              <w:rPr>
                <w:rFonts w:ascii="Times New Roman" w:eastAsia="MS Mincho" w:hAnsi="Times New Roman" w:cs="Times New Roman"/>
                <w:iCs/>
                <w:color w:val="000000" w:themeColor="text1"/>
                <w:sz w:val="22"/>
                <w:szCs w:val="18"/>
              </w:rPr>
              <w:tab/>
            </w:r>
            <w:r w:rsidRPr="00FB16E3">
              <w:rPr>
                <w:rFonts w:ascii="Times New Roman" w:eastAsia="MS Mincho" w:hAnsi="Times New Roman" w:cs="Times New Roman"/>
                <w:iCs/>
                <w:color w:val="7030A0"/>
                <w:sz w:val="22"/>
                <w:szCs w:val="18"/>
              </w:rPr>
              <w:t xml:space="preserve">For 3T6R, zero or one or two SRS resource sets configured with a different value of </w:t>
            </w:r>
            <w:r w:rsidRPr="00FB16E3">
              <w:rPr>
                <w:rFonts w:ascii="Times New Roman" w:eastAsia="MS Mincho" w:hAnsi="Times New Roman" w:cs="Times New Roman"/>
                <w:i/>
                <w:iCs/>
                <w:color w:val="7030A0"/>
                <w:sz w:val="22"/>
                <w:szCs w:val="18"/>
              </w:rPr>
              <w:t>resourceType</w:t>
            </w:r>
            <w:r w:rsidRPr="00FB16E3">
              <w:rPr>
                <w:rFonts w:ascii="Times New Roman" w:eastAsia="MS Mincho" w:hAnsi="Times New Roman" w:cs="Times New Roman"/>
                <w:iCs/>
                <w:color w:val="7030A0"/>
                <w:sz w:val="22"/>
                <w:szCs w:val="18"/>
              </w:rPr>
              <w:t xml:space="preserve"> in </w:t>
            </w:r>
            <w:r w:rsidRPr="00FB16E3">
              <w:rPr>
                <w:rFonts w:ascii="Times New Roman" w:eastAsia="MS Mincho" w:hAnsi="Times New Roman" w:cs="Times New Roman"/>
                <w:i/>
                <w:iCs/>
                <w:color w:val="7030A0"/>
                <w:sz w:val="22"/>
                <w:szCs w:val="18"/>
              </w:rPr>
              <w:t>SRS-ResourceSet</w:t>
            </w:r>
            <w:r w:rsidRPr="00FB16E3">
              <w:rPr>
                <w:rFonts w:ascii="Times New Roman" w:eastAsia="MS Mincho" w:hAnsi="Times New Roman" w:cs="Times New Roman"/>
                <w:iCs/>
                <w:color w:val="7030A0"/>
                <w:sz w:val="22"/>
                <w:szCs w:val="18"/>
              </w:rPr>
              <w:t xml:space="preserve"> set to 'periodic' or 'semi-persistent' </w:t>
            </w:r>
            <w:r w:rsidRPr="00FB16E3">
              <w:rPr>
                <w:rFonts w:ascii="Times New Roman" w:eastAsia="MS Mincho" w:hAnsi="Times New Roman" w:cs="Times New Roman"/>
                <w:iCs/>
                <w:color w:val="FF0000"/>
                <w:sz w:val="22"/>
                <w:szCs w:val="18"/>
              </w:rPr>
              <w:t>and with higher layer parameter [RRC_parameter] set to ‘enabled’</w:t>
            </w:r>
            <w:r w:rsidRPr="00FB16E3">
              <w:rPr>
                <w:rFonts w:ascii="Times New Roman" w:eastAsia="MS Mincho" w:hAnsi="Times New Roman" w:cs="Times New Roman"/>
                <w:iCs/>
                <w:color w:val="000000" w:themeColor="text1"/>
                <w:sz w:val="22"/>
                <w:szCs w:val="18"/>
              </w:rPr>
              <w:t xml:space="preserve"> </w:t>
            </w:r>
            <w:r w:rsidRPr="00FB16E3">
              <w:rPr>
                <w:rFonts w:ascii="Times New Roman" w:eastAsia="MS Mincho" w:hAnsi="Times New Roman" w:cs="Times New Roman"/>
                <w:color w:val="7030A0"/>
                <w:sz w:val="22"/>
                <w:szCs w:val="18"/>
              </w:rPr>
              <w:t xml:space="preserve">if the UE is not indicating </w:t>
            </w:r>
            <w:r w:rsidRPr="00FB16E3">
              <w:rPr>
                <w:rFonts w:ascii="Times New Roman" w:eastAsia="MS Mincho" w:hAnsi="Times New Roman" w:cs="Times New Roman"/>
                <w:strike/>
                <w:color w:val="7030A0"/>
                <w:sz w:val="22"/>
                <w:szCs w:val="18"/>
              </w:rPr>
              <w:t>[</w:t>
            </w:r>
            <w:r w:rsidRPr="00FB16E3">
              <w:rPr>
                <w:rFonts w:ascii="Times New Roman" w:hAnsi="Times New Roman" w:cs="Times New Roman"/>
                <w:i/>
                <w:iCs/>
                <w:strike/>
                <w:color w:val="7030A0"/>
                <w:sz w:val="22"/>
                <w:szCs w:val="18"/>
              </w:rPr>
              <w:t xml:space="preserve">srs-AntennaSwitching2SP-1Periodic] </w:t>
            </w:r>
            <w:r w:rsidRPr="00FB16E3">
              <w:rPr>
                <w:rFonts w:ascii="Times New Roman" w:hAnsi="Times New Roman" w:cs="Times New Roman"/>
                <w:strike/>
                <w:color w:val="7030A0"/>
                <w:sz w:val="22"/>
                <w:szCs w:val="18"/>
              </w:rPr>
              <w:t xml:space="preserve">or </w:t>
            </w:r>
            <w:r w:rsidRPr="00FB16E3">
              <w:rPr>
                <w:rFonts w:ascii="Times New Roman" w:hAnsi="Times New Roman" w:cs="Times New Roman"/>
                <w:i/>
                <w:iCs/>
                <w:color w:val="7030A0"/>
                <w:sz w:val="22"/>
                <w:szCs w:val="18"/>
              </w:rPr>
              <w:t>[srs-AntennaSwitching3T6R2SP-1Periodic]</w:t>
            </w:r>
            <w:r w:rsidRPr="00FB16E3">
              <w:rPr>
                <w:rFonts w:ascii="Times New Roman" w:eastAsia="MS Mincho" w:hAnsi="Times New Roman" w:cs="Times New Roman"/>
                <w:iCs/>
                <w:color w:val="7030A0"/>
                <w:sz w:val="22"/>
                <w:szCs w:val="18"/>
              </w:rPr>
              <w:t>, or up to two SRS resource sets configured with 'semi-persistent' and up to one SRS resource set configured with 'periodic'</w:t>
            </w:r>
            <w:r w:rsidRPr="00FB16E3">
              <w:rPr>
                <w:rFonts w:ascii="Times New Roman" w:eastAsia="MS Mincho" w:hAnsi="Times New Roman" w:cs="Times New Roman"/>
                <w:color w:val="7030A0"/>
                <w:sz w:val="22"/>
                <w:szCs w:val="18"/>
              </w:rPr>
              <w:t xml:space="preserve"> if the UE is indicating </w:t>
            </w:r>
            <w:r w:rsidRPr="00FB16E3">
              <w:rPr>
                <w:rFonts w:ascii="Times New Roman" w:eastAsia="MS Mincho" w:hAnsi="Times New Roman" w:cs="Times New Roman"/>
                <w:strike/>
                <w:color w:val="7030A0"/>
                <w:sz w:val="22"/>
                <w:szCs w:val="18"/>
              </w:rPr>
              <w:t>[</w:t>
            </w:r>
            <w:r w:rsidRPr="00FB16E3">
              <w:rPr>
                <w:rFonts w:ascii="Times New Roman" w:hAnsi="Times New Roman" w:cs="Times New Roman"/>
                <w:i/>
                <w:iCs/>
                <w:strike/>
                <w:color w:val="7030A0"/>
                <w:sz w:val="22"/>
                <w:szCs w:val="18"/>
              </w:rPr>
              <w:t xml:space="preserve">srs-AntennaSwitching2SP-1Periodic] </w:t>
            </w:r>
            <w:r w:rsidRPr="00FB16E3">
              <w:rPr>
                <w:rFonts w:ascii="Times New Roman" w:hAnsi="Times New Roman" w:cs="Times New Roman"/>
                <w:strike/>
                <w:color w:val="7030A0"/>
                <w:sz w:val="22"/>
                <w:szCs w:val="18"/>
              </w:rPr>
              <w:t xml:space="preserve">or </w:t>
            </w:r>
            <w:r w:rsidRPr="00FB16E3">
              <w:rPr>
                <w:rFonts w:ascii="Times New Roman" w:hAnsi="Times New Roman" w:cs="Times New Roman"/>
                <w:i/>
                <w:iCs/>
                <w:color w:val="7030A0"/>
                <w:sz w:val="22"/>
                <w:szCs w:val="18"/>
              </w:rPr>
              <w:t>[srs-AntennaSwitching3T6R2SP-1Periodic]</w:t>
            </w:r>
            <w:r w:rsidRPr="00FB16E3">
              <w:rPr>
                <w:rFonts w:ascii="Times New Roman" w:eastAsia="MS Mincho" w:hAnsi="Times New Roman" w:cs="Times New Roman"/>
                <w:iCs/>
                <w:color w:val="7030A0"/>
                <w:sz w:val="22"/>
                <w:szCs w:val="18"/>
              </w:rPr>
              <w:t xml:space="preserve">, </w:t>
            </w:r>
            <w:r w:rsidRPr="00FB16E3">
              <w:rPr>
                <w:rFonts w:ascii="Times New Roman" w:eastAsia="MS Mincho" w:hAnsi="Times New Roman" w:cs="Times New Roman"/>
                <w:color w:val="7030A0"/>
                <w:sz w:val="22"/>
                <w:szCs w:val="18"/>
              </w:rPr>
              <w:t>where the two SRS resource sets configured with 'semi-persistent' are not activated at the same time.</w:t>
            </w:r>
            <w:r w:rsidRPr="00FB16E3">
              <w:rPr>
                <w:rFonts w:ascii="Times New Roman" w:eastAsia="MS Mincho" w:hAnsi="Times New Roman" w:cs="Times New Roman"/>
                <w:iCs/>
                <w:color w:val="7030A0"/>
                <w:sz w:val="22"/>
                <w:szCs w:val="18"/>
              </w:rPr>
              <w:t xml:space="preserve"> Each SRS resource set has two</w:t>
            </w:r>
            <w:r w:rsidRPr="00FB16E3">
              <w:rPr>
                <w:rFonts w:ascii="Times New Roman" w:hAnsi="Times New Roman" w:cs="Times New Roman"/>
                <w:color w:val="7030A0"/>
                <w:sz w:val="22"/>
                <w:szCs w:val="18"/>
              </w:rPr>
              <w:t xml:space="preserve"> SRS resources transmitted in different symbols, each SRS resource in a given set consisting of a four SRS ports with port 1003 disabled, and the SRS ports of the resource in the set are associated with a different UE antenna ports, or</w:t>
            </w:r>
          </w:p>
          <w:p w14:paraId="700F9011" w14:textId="77777777" w:rsidR="00594261" w:rsidRPr="00FB16E3" w:rsidRDefault="00594261" w:rsidP="003355DF">
            <w:pPr>
              <w:pStyle w:val="B1"/>
              <w:spacing w:before="0" w:after="0" w:line="240" w:lineRule="auto"/>
              <w:contextualSpacing/>
              <w:rPr>
                <w:rFonts w:ascii="Times New Roman" w:hAnsi="Times New Roman" w:cs="Times New Roman"/>
                <w:color w:val="000000" w:themeColor="text1"/>
                <w:sz w:val="22"/>
                <w:szCs w:val="18"/>
              </w:rPr>
            </w:pPr>
            <w:r w:rsidRPr="00FB16E3">
              <w:rPr>
                <w:rFonts w:ascii="Times New Roman" w:eastAsia="MS Mincho" w:hAnsi="Times New Roman" w:cs="Times New Roman"/>
                <w:iCs/>
                <w:color w:val="7030A0"/>
                <w:sz w:val="22"/>
                <w:szCs w:val="18"/>
              </w:rPr>
              <w:t>-</w:t>
            </w:r>
            <w:r w:rsidRPr="00FB16E3">
              <w:rPr>
                <w:rFonts w:ascii="Times New Roman" w:eastAsia="MS Mincho" w:hAnsi="Times New Roman" w:cs="Times New Roman"/>
                <w:iCs/>
                <w:color w:val="7030A0"/>
                <w:sz w:val="22"/>
                <w:szCs w:val="18"/>
              </w:rPr>
              <w:tab/>
              <w:t xml:space="preserve">For 3T6R, zero or one or two SRS resource sets configured with </w:t>
            </w:r>
            <w:r w:rsidRPr="00FB16E3">
              <w:rPr>
                <w:rFonts w:ascii="Times New Roman" w:eastAsia="MS Mincho" w:hAnsi="Times New Roman" w:cs="Times New Roman"/>
                <w:i/>
                <w:iCs/>
                <w:color w:val="7030A0"/>
                <w:sz w:val="22"/>
                <w:szCs w:val="18"/>
              </w:rPr>
              <w:t>resourceType</w:t>
            </w:r>
            <w:r w:rsidRPr="00FB16E3">
              <w:rPr>
                <w:rFonts w:ascii="Times New Roman" w:eastAsia="MS Mincho" w:hAnsi="Times New Roman" w:cs="Times New Roman"/>
                <w:iCs/>
                <w:color w:val="7030A0"/>
                <w:sz w:val="22"/>
                <w:szCs w:val="18"/>
              </w:rPr>
              <w:t xml:space="preserve"> in </w:t>
            </w:r>
            <w:r w:rsidRPr="00FB16E3">
              <w:rPr>
                <w:rFonts w:ascii="Times New Roman" w:eastAsia="MS Mincho" w:hAnsi="Times New Roman" w:cs="Times New Roman"/>
                <w:i/>
                <w:iCs/>
                <w:color w:val="7030A0"/>
                <w:sz w:val="22"/>
                <w:szCs w:val="18"/>
              </w:rPr>
              <w:t>SRS-ResourceSet</w:t>
            </w:r>
            <w:r w:rsidRPr="00FB16E3">
              <w:rPr>
                <w:rFonts w:ascii="Times New Roman" w:eastAsia="MS Mincho" w:hAnsi="Times New Roman" w:cs="Times New Roman"/>
                <w:iCs/>
                <w:color w:val="7030A0"/>
                <w:sz w:val="22"/>
                <w:szCs w:val="18"/>
              </w:rPr>
              <w:t xml:space="preserve"> set to 'aperiodic'</w:t>
            </w:r>
            <w:r w:rsidRPr="00FB16E3">
              <w:rPr>
                <w:rFonts w:ascii="Times New Roman" w:eastAsia="MS Mincho" w:hAnsi="Times New Roman" w:cs="Times New Roman"/>
                <w:iCs/>
                <w:color w:val="000000" w:themeColor="text1"/>
                <w:sz w:val="22"/>
                <w:szCs w:val="18"/>
              </w:rPr>
              <w:t xml:space="preserve"> </w:t>
            </w:r>
            <w:r w:rsidRPr="00FB16E3">
              <w:rPr>
                <w:rFonts w:ascii="Times New Roman" w:eastAsia="MS Mincho" w:hAnsi="Times New Roman" w:cs="Times New Roman"/>
                <w:iCs/>
                <w:color w:val="FF0000"/>
                <w:sz w:val="22"/>
                <w:szCs w:val="18"/>
              </w:rPr>
              <w:t>and with higher layer parameter [RRC_parameter] set to ‘enabled’</w:t>
            </w:r>
            <w:r w:rsidRPr="00FB16E3">
              <w:rPr>
                <w:rFonts w:ascii="Times New Roman" w:eastAsia="MS Mincho" w:hAnsi="Times New Roman" w:cs="Times New Roman"/>
                <w:iCs/>
                <w:color w:val="7030A0"/>
                <w:sz w:val="22"/>
                <w:szCs w:val="18"/>
              </w:rPr>
              <w:t>, where in the case of one resource set has two</w:t>
            </w:r>
            <w:r w:rsidRPr="00FB16E3">
              <w:rPr>
                <w:rFonts w:ascii="Times New Roman" w:hAnsi="Times New Roman" w:cs="Times New Roman"/>
                <w:color w:val="7030A0"/>
                <w:sz w:val="22"/>
                <w:szCs w:val="18"/>
              </w:rPr>
              <w:t xml:space="preserve"> SRS resources transmitted in different symbols, each SRS resource in a given set consisting of a four SRS ports with port 1003 disabled, and the SRS ports of the resource in the set are associated with a different UE antenna ports. </w:t>
            </w:r>
            <w:r w:rsidRPr="00FB16E3">
              <w:rPr>
                <w:rFonts w:ascii="Times New Roman" w:eastAsia="MS Mincho" w:hAnsi="Times New Roman" w:cs="Times New Roman"/>
                <w:iCs/>
                <w:color w:val="7030A0"/>
                <w:sz w:val="22"/>
                <w:szCs w:val="18"/>
              </w:rPr>
              <w:t>In the case of two resource sets a total of two SRS resources are transmitted in different symbols of two different slots, and where the SRS ports of each SRS resource in the given two sets are associated with a different UE antenna ports.</w:t>
            </w:r>
          </w:p>
          <w:p w14:paraId="2016C9E0" w14:textId="77777777" w:rsidR="00594261" w:rsidRPr="00FB16E3" w:rsidRDefault="00594261" w:rsidP="003355DF">
            <w:pPr>
              <w:spacing w:before="0" w:after="0" w:line="240" w:lineRule="auto"/>
              <w:contextualSpacing/>
              <w:jc w:val="center"/>
              <w:rPr>
                <w:rFonts w:ascii="Calibri" w:eastAsia="Malgun Gothic" w:hAnsi="Calibri" w:cs="Calibri"/>
                <w:b/>
                <w:bCs/>
                <w:sz w:val="22"/>
                <w:szCs w:val="18"/>
              </w:rPr>
            </w:pPr>
            <w:r w:rsidRPr="00FB16E3">
              <w:rPr>
                <w:rFonts w:ascii="Times New Roman" w:eastAsia="Malgun Gothic" w:hAnsi="Times New Roman" w:cs="Times New Roman"/>
                <w:b/>
                <w:bCs/>
                <w:sz w:val="22"/>
                <w:szCs w:val="18"/>
                <w:lang w:val="en-GB"/>
              </w:rPr>
              <w:t>-------------------------------------------Unchanged parts are omitted-------------------------------------------</w:t>
            </w:r>
          </w:p>
          <w:p w14:paraId="254B46DB" w14:textId="77777777" w:rsidR="00594261" w:rsidRPr="00FB16E3" w:rsidRDefault="00594261" w:rsidP="003355DF">
            <w:pPr>
              <w:spacing w:before="0" w:after="0" w:line="240" w:lineRule="auto"/>
              <w:contextualSpacing/>
              <w:jc w:val="center"/>
              <w:rPr>
                <w:rFonts w:ascii="Times New Roman" w:hAnsi="Times New Roman" w:cs="Times New Roman"/>
                <w:color w:val="FF0000"/>
                <w:sz w:val="22"/>
                <w:szCs w:val="18"/>
              </w:rPr>
            </w:pPr>
          </w:p>
        </w:tc>
      </w:tr>
    </w:tbl>
    <w:p w14:paraId="541CEF69" w14:textId="77777777" w:rsidR="00594261" w:rsidRDefault="00594261" w:rsidP="003355DF">
      <w:pPr>
        <w:spacing w:after="0" w:line="240" w:lineRule="auto"/>
        <w:contextualSpacing/>
        <w:rPr>
          <w:rFonts w:ascii="Times New Roman" w:hAnsi="Times New Roman" w:cs="Times New Roman"/>
          <w:b/>
          <w:bCs/>
          <w:highlight w:val="yellow"/>
        </w:rPr>
      </w:pPr>
    </w:p>
    <w:p w14:paraId="52AFF26F" w14:textId="77777777" w:rsidR="006574D6" w:rsidRDefault="006574D6" w:rsidP="006574D6">
      <w:pPr>
        <w:spacing w:after="0" w:line="240" w:lineRule="auto"/>
        <w:contextualSpacing/>
        <w:rPr>
          <w:rFonts w:ascii="Times New Roman" w:hAnsi="Times New Roman" w:cs="Times New Roman"/>
        </w:rPr>
      </w:pPr>
      <w:r w:rsidRPr="003B6C81">
        <w:rPr>
          <w:rFonts w:ascii="Times New Roman" w:hAnsi="Times New Roman" w:cs="Times New Roman"/>
          <w:sz w:val="22"/>
          <w:szCs w:val="22"/>
        </w:rPr>
        <w:t>Source: Ericsson</w:t>
      </w:r>
    </w:p>
    <w:p w14:paraId="42F478D2" w14:textId="77777777" w:rsidR="006574D6" w:rsidRPr="003B6C81" w:rsidRDefault="006574D6" w:rsidP="006574D6">
      <w:pPr>
        <w:spacing w:after="0" w:line="240" w:lineRule="auto"/>
        <w:contextualSpacing/>
        <w:rPr>
          <w:rFonts w:ascii="Times New Roman" w:hAnsi="Times New Roman" w:cs="Times New Roman"/>
          <w:i/>
          <w:iCs/>
          <w:sz w:val="22"/>
          <w:szCs w:val="22"/>
        </w:rPr>
      </w:pPr>
      <w:r w:rsidRPr="003B6C81">
        <w:rPr>
          <w:rFonts w:ascii="Times New Roman" w:hAnsi="Times New Roman" w:cs="Times New Roman"/>
          <w:b/>
          <w:bCs/>
          <w:i/>
          <w:iCs/>
          <w:sz w:val="22"/>
          <w:szCs w:val="22"/>
          <w:highlight w:val="yellow"/>
        </w:rPr>
        <w:t>Proposal 8</w:t>
      </w:r>
      <w:r w:rsidRPr="003B6C81">
        <w:rPr>
          <w:rFonts w:ascii="Times New Roman" w:hAnsi="Times New Roman" w:cs="Times New Roman"/>
          <w:i/>
          <w:iCs/>
          <w:sz w:val="22"/>
          <w:szCs w:val="22"/>
          <w:highlight w:val="yellow"/>
        </w:rPr>
        <w:t>:</w:t>
      </w:r>
      <w:r w:rsidRPr="003B6C81">
        <w:rPr>
          <w:rFonts w:ascii="Times New Roman" w:hAnsi="Times New Roman" w:cs="Times New Roman"/>
          <w:i/>
          <w:iCs/>
          <w:sz w:val="22"/>
          <w:szCs w:val="22"/>
        </w:rPr>
        <w:t xml:space="preserve"> Adopt the following changes in Clause 7.1 in TS38.213.</w:t>
      </w:r>
    </w:p>
    <w:p w14:paraId="37CBEABA" w14:textId="77777777" w:rsidR="006574D6" w:rsidRDefault="006574D6" w:rsidP="006574D6">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Reason for change:</w:t>
      </w:r>
      <w:r>
        <w:rPr>
          <w:rFonts w:ascii="Times New Roman" w:eastAsia="Calibri" w:hAnsi="Times New Roman" w:cs="Times New Roman"/>
          <w:bCs/>
          <w:i/>
          <w:kern w:val="0"/>
          <w:sz w:val="22"/>
          <w:szCs w:val="22"/>
          <w14:ligatures w14:val="none"/>
        </w:rPr>
        <w:t xml:space="preserve"> To confirm and clarify power scaling mechanism</w:t>
      </w:r>
    </w:p>
    <w:p w14:paraId="24F8C4A1" w14:textId="77777777" w:rsidR="006574D6" w:rsidRPr="009E199E" w:rsidRDefault="006574D6" w:rsidP="006574D6">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Summary of change: </w:t>
      </w:r>
      <w:r>
        <w:rPr>
          <w:rFonts w:ascii="Times New Roman" w:eastAsia="Calibri" w:hAnsi="Times New Roman" w:cs="Times New Roman"/>
          <w:bCs/>
          <w:i/>
          <w:kern w:val="0"/>
          <w:sz w:val="22"/>
          <w:szCs w:val="22"/>
          <w14:ligatures w14:val="none"/>
        </w:rPr>
        <w:t>Removal of the bracket.</w:t>
      </w:r>
    </w:p>
    <w:p w14:paraId="769C0CE8" w14:textId="77777777" w:rsidR="006574D6" w:rsidRPr="009E199E" w:rsidRDefault="006574D6" w:rsidP="006574D6">
      <w:pPr>
        <w:numPr>
          <w:ilvl w:val="0"/>
          <w:numId w:val="91"/>
        </w:numPr>
        <w:overflowPunct w:val="0"/>
        <w:autoSpaceDE w:val="0"/>
        <w:autoSpaceDN w:val="0"/>
        <w:adjustRightInd w:val="0"/>
        <w:snapToGrid w:val="0"/>
        <w:spacing w:after="0" w:line="240" w:lineRule="auto"/>
        <w:contextualSpacing/>
        <w:jc w:val="both"/>
        <w:textAlignment w:val="baseline"/>
        <w:rPr>
          <w:rFonts w:ascii="Calibri" w:eastAsia="Calibri" w:hAnsi="Calibri"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Consequences if not approved</w:t>
      </w:r>
      <w:r>
        <w:rPr>
          <w:rFonts w:ascii="Times New Roman" w:eastAsia="Calibri" w:hAnsi="Times New Roman" w:cs="Times New Roman"/>
          <w:bCs/>
          <w:i/>
          <w:kern w:val="0"/>
          <w:sz w:val="22"/>
          <w:szCs w:val="22"/>
          <w14:ligatures w14:val="none"/>
        </w:rPr>
        <w:t xml:space="preserve">: Potential confusion and ambiguity in the specifications. </w:t>
      </w:r>
    </w:p>
    <w:tbl>
      <w:tblPr>
        <w:tblStyle w:val="TableGrid"/>
        <w:tblW w:w="0" w:type="auto"/>
        <w:tblLook w:val="04A0" w:firstRow="1" w:lastRow="0" w:firstColumn="1" w:lastColumn="0" w:noHBand="0" w:noVBand="1"/>
      </w:tblPr>
      <w:tblGrid>
        <w:gridCol w:w="10160"/>
      </w:tblGrid>
      <w:tr w:rsidR="006574D6" w:rsidRPr="003D2E42" w14:paraId="22B66D6C" w14:textId="77777777" w:rsidTr="004921E1">
        <w:tc>
          <w:tcPr>
            <w:tcW w:w="10160" w:type="dxa"/>
          </w:tcPr>
          <w:p w14:paraId="5BA817DE" w14:textId="77777777" w:rsidR="006574D6" w:rsidRPr="003D2E42" w:rsidRDefault="006574D6" w:rsidP="004921E1">
            <w:pPr>
              <w:pStyle w:val="Heading2"/>
              <w:spacing w:before="0" w:after="0" w:line="240" w:lineRule="auto"/>
              <w:ind w:left="360"/>
              <w:contextualSpacing/>
              <w:rPr>
                <w:sz w:val="22"/>
                <w:szCs w:val="14"/>
              </w:rPr>
            </w:pPr>
            <w:r>
              <w:rPr>
                <w:rFonts w:ascii="Times New Roman" w:hAnsi="Times New Roman"/>
                <w:i/>
                <w:iCs/>
              </w:rPr>
              <w:lastRenderedPageBreak/>
              <w:t xml:space="preserve"> </w:t>
            </w:r>
            <w:r w:rsidRPr="003D2E42">
              <w:rPr>
                <w:sz w:val="22"/>
                <w:szCs w:val="14"/>
              </w:rPr>
              <w:t>7.1</w:t>
            </w:r>
            <w:r w:rsidRPr="003D2E42">
              <w:rPr>
                <w:sz w:val="22"/>
                <w:szCs w:val="14"/>
              </w:rPr>
              <w:tab/>
              <w:t>Physical uplink shared channel</w:t>
            </w:r>
          </w:p>
          <w:p w14:paraId="5AA87597" w14:textId="77777777" w:rsidR="006574D6" w:rsidRPr="003D2E42" w:rsidRDefault="006574D6" w:rsidP="004921E1">
            <w:pPr>
              <w:spacing w:before="0" w:after="0" w:line="240" w:lineRule="auto"/>
              <w:contextualSpacing/>
              <w:rPr>
                <w:rFonts w:ascii="Times New Roman" w:eastAsia="SimSun" w:hAnsi="Times New Roman" w:cs="Times New Roman"/>
                <w:sz w:val="22"/>
                <w:szCs w:val="14"/>
                <w:lang w:val="en-AU"/>
              </w:rPr>
            </w:pPr>
            <w:r w:rsidRPr="003D2E42">
              <w:rPr>
                <w:rFonts w:ascii="Times New Roman" w:hAnsi="Times New Roman" w:cs="Times New Roman"/>
                <w:sz w:val="22"/>
                <w:szCs w:val="14"/>
              </w:rPr>
              <w:t>For a PUSCH transmission</w:t>
            </w:r>
            <w:r w:rsidRPr="003D2E42">
              <w:rPr>
                <w:rFonts w:ascii="Times New Roman" w:hAnsi="Times New Roman" w:cs="Times New Roman"/>
                <w:iCs/>
                <w:sz w:val="22"/>
                <w:szCs w:val="14"/>
              </w:rPr>
              <w:t xml:space="preserve"> </w:t>
            </w:r>
            <w:r w:rsidRPr="003D2E42">
              <w:rPr>
                <w:rFonts w:ascii="Times New Roman" w:hAnsi="Times New Roman" w:cs="Times New Roman"/>
                <w:sz w:val="22"/>
                <w:szCs w:val="14"/>
              </w:rPr>
              <w:t xml:space="preserve">on active UL BWP </w:t>
            </w:r>
            <m:oMath>
              <m:r>
                <w:rPr>
                  <w:rFonts w:ascii="Cambria Math" w:hAnsi="Cambria Math" w:cs="Times New Roman"/>
                  <w:sz w:val="22"/>
                  <w:szCs w:val="14"/>
                </w:rPr>
                <m:t>b</m:t>
              </m:r>
            </m:oMath>
            <w:r w:rsidRPr="003D2E42">
              <w:rPr>
                <w:rFonts w:ascii="Times New Roman" w:hAnsi="Times New Roman" w:cs="Times New Roman"/>
                <w:iCs/>
                <w:sz w:val="22"/>
                <w:szCs w:val="14"/>
              </w:rPr>
              <w:t xml:space="preserve">, as described in clause 12, of </w:t>
            </w:r>
            <w:r w:rsidRPr="003D2E42">
              <w:rPr>
                <w:rFonts w:ascii="Times New Roman" w:hAnsi="Times New Roman" w:cs="Times New Roman"/>
                <w:sz w:val="22"/>
                <w:szCs w:val="14"/>
              </w:rPr>
              <w:t xml:space="preserve">carrier </w:t>
            </w:r>
            <m:oMath>
              <m:r>
                <w:rPr>
                  <w:rFonts w:ascii="Cambria Math" w:hAnsi="Cambria Math" w:cs="Times New Roman"/>
                  <w:sz w:val="22"/>
                  <w:szCs w:val="14"/>
                </w:rPr>
                <m:t>f</m:t>
              </m:r>
            </m:oMath>
            <w:r w:rsidRPr="003D2E42">
              <w:rPr>
                <w:rFonts w:ascii="Times New Roman" w:hAnsi="Times New Roman" w:cs="Times New Roman"/>
                <w:iCs/>
                <w:sz w:val="22"/>
                <w:szCs w:val="14"/>
              </w:rPr>
              <w:t xml:space="preserve"> of </w:t>
            </w:r>
            <w:r w:rsidRPr="003D2E42">
              <w:rPr>
                <w:rFonts w:ascii="Times New Roman" w:hAnsi="Times New Roman" w:cs="Times New Roman"/>
                <w:sz w:val="22"/>
                <w:szCs w:val="14"/>
              </w:rPr>
              <w:t xml:space="preserve">serving cell </w:t>
            </w:r>
            <m:oMath>
              <m:r>
                <w:rPr>
                  <w:rFonts w:ascii="Cambria Math" w:hAnsi="Cambria Math" w:cs="Times New Roman"/>
                  <w:sz w:val="22"/>
                  <w:szCs w:val="14"/>
                </w:rPr>
                <m:t>c</m:t>
              </m:r>
            </m:oMath>
            <w:r w:rsidRPr="003D2E42">
              <w:rPr>
                <w:rFonts w:ascii="Times New Roman" w:hAnsi="Times New Roman" w:cs="Times New Roman"/>
                <w:iCs/>
                <w:sz w:val="22"/>
                <w:szCs w:val="14"/>
              </w:rPr>
              <w:t xml:space="preserve">, </w:t>
            </w:r>
            <w:r w:rsidRPr="003D2E42">
              <w:rPr>
                <w:rFonts w:ascii="Times New Roman" w:hAnsi="Times New Roman" w:cs="Times New Roman"/>
                <w:sz w:val="22"/>
                <w:szCs w:val="14"/>
              </w:rPr>
              <w:t xml:space="preserve">a UE first calculates a linear value </w:t>
            </w:r>
            <m:oMath>
              <m:sSub>
                <m:sSubPr>
                  <m:ctrlPr>
                    <w:rPr>
                      <w:rFonts w:ascii="Cambria Math" w:hAnsi="Cambria Math" w:cs="Times New Roman"/>
                      <w:iCs/>
                      <w:sz w:val="22"/>
                      <w:szCs w:val="14"/>
                      <w:lang w:val="en-GB"/>
                    </w:rPr>
                  </m:ctrlPr>
                </m:sSubPr>
                <m:e>
                  <m:acc>
                    <m:accPr>
                      <m:ctrlPr>
                        <w:rPr>
                          <w:rFonts w:ascii="Cambria Math" w:hAnsi="Cambria Math" w:cs="Times New Roman"/>
                          <w:iCs/>
                          <w:sz w:val="22"/>
                          <w:szCs w:val="14"/>
                          <w:lang w:val="en-GB"/>
                        </w:rPr>
                      </m:ctrlPr>
                    </m:accPr>
                    <m:e>
                      <m:r>
                        <w:rPr>
                          <w:rFonts w:ascii="Cambria Math" w:hAnsi="Cambria Math" w:cs="Times New Roman"/>
                          <w:sz w:val="22"/>
                          <w:szCs w:val="14"/>
                        </w:rPr>
                        <m:t>P</m:t>
                      </m:r>
                    </m:e>
                  </m:acc>
                </m:e>
                <m:sub>
                  <m:r>
                    <m:rPr>
                      <m:nor/>
                    </m:rPr>
                    <w:rPr>
                      <w:rFonts w:ascii="Times New Roman" w:hAnsi="Times New Roman" w:cs="Times New Roman"/>
                      <w:iCs/>
                      <w:sz w:val="22"/>
                      <w:szCs w:val="14"/>
                    </w:rPr>
                    <m:t>PUSCH</m:t>
                  </m:r>
                  <m:r>
                    <m:rPr>
                      <m:sty m:val="p"/>
                    </m:rPr>
                    <w:rPr>
                      <w:rFonts w:ascii="Cambria Math" w:hAnsi="Cambria Math" w:cs="Times New Roman"/>
                      <w:sz w:val="22"/>
                      <w:szCs w:val="14"/>
                    </w:rPr>
                    <m:t>,</m:t>
                  </m:r>
                  <m:r>
                    <w:rPr>
                      <w:rFonts w:ascii="Cambria Math" w:hAnsi="Cambria Math" w:cs="Times New Roman"/>
                      <w:sz w:val="22"/>
                      <w:szCs w:val="14"/>
                    </w:rPr>
                    <m:t>b</m:t>
                  </m:r>
                  <m:r>
                    <m:rPr>
                      <m:sty m:val="p"/>
                    </m:rPr>
                    <w:rPr>
                      <w:rFonts w:ascii="Cambria Math" w:hAnsi="Cambria Math" w:cs="Times New Roman"/>
                      <w:sz w:val="22"/>
                      <w:szCs w:val="14"/>
                    </w:rPr>
                    <m:t>,</m:t>
                  </m:r>
                  <m:r>
                    <w:rPr>
                      <w:rFonts w:ascii="Cambria Math" w:hAnsi="Cambria Math" w:cs="Times New Roman"/>
                      <w:sz w:val="22"/>
                      <w:szCs w:val="14"/>
                    </w:rPr>
                    <m:t>f</m:t>
                  </m:r>
                  <m:r>
                    <m:rPr>
                      <m:sty m:val="p"/>
                    </m:rPr>
                    <w:rPr>
                      <w:rFonts w:ascii="Cambria Math" w:hAnsi="Cambria Math" w:cs="Times New Roman"/>
                      <w:sz w:val="22"/>
                      <w:szCs w:val="14"/>
                    </w:rPr>
                    <m:t>,</m:t>
                  </m:r>
                  <m:r>
                    <w:rPr>
                      <w:rFonts w:ascii="Cambria Math" w:hAnsi="Cambria Math" w:cs="Times New Roman"/>
                      <w:sz w:val="22"/>
                      <w:szCs w:val="14"/>
                    </w:rPr>
                    <m:t>c</m:t>
                  </m:r>
                </m:sub>
              </m:sSub>
              <m:r>
                <m:rPr>
                  <m:sty m:val="p"/>
                </m:rPr>
                <w:rPr>
                  <w:rFonts w:ascii="Cambria Math" w:hAnsi="Cambria Math" w:cs="Times New Roman"/>
                  <w:sz w:val="22"/>
                  <w:szCs w:val="14"/>
                </w:rPr>
                <m:t>(</m:t>
              </m:r>
              <m:r>
                <w:rPr>
                  <w:rFonts w:ascii="Cambria Math" w:hAnsi="Cambria Math" w:cs="Times New Roman"/>
                  <w:sz w:val="22"/>
                  <w:szCs w:val="14"/>
                </w:rPr>
                <m:t>i</m:t>
              </m:r>
              <m:r>
                <m:rPr>
                  <m:sty m:val="p"/>
                </m:rPr>
                <w:rPr>
                  <w:rFonts w:ascii="Cambria Math" w:hAnsi="Cambria Math" w:cs="Times New Roman"/>
                  <w:sz w:val="22"/>
                  <w:szCs w:val="14"/>
                </w:rPr>
                <m:t>,</m:t>
              </m:r>
              <m:r>
                <w:rPr>
                  <w:rFonts w:ascii="Cambria Math" w:hAnsi="Cambria Math" w:cs="Times New Roman"/>
                  <w:sz w:val="22"/>
                  <w:szCs w:val="14"/>
                </w:rPr>
                <m:t>j</m:t>
              </m:r>
              <m:r>
                <m:rPr>
                  <m:sty m:val="p"/>
                </m:rPr>
                <w:rPr>
                  <w:rFonts w:ascii="Cambria Math" w:hAnsi="Cambria Math" w:cs="Times New Roman"/>
                  <w:sz w:val="22"/>
                  <w:szCs w:val="14"/>
                </w:rPr>
                <m:t>,</m:t>
              </m:r>
              <m:sSub>
                <m:sSubPr>
                  <m:ctrlPr>
                    <w:rPr>
                      <w:rFonts w:ascii="Cambria Math" w:hAnsi="Cambria Math" w:cs="Times New Roman"/>
                      <w:iCs/>
                      <w:sz w:val="22"/>
                      <w:szCs w:val="14"/>
                      <w:lang w:val="en-GB"/>
                    </w:rPr>
                  </m:ctrlPr>
                </m:sSubPr>
                <m:e>
                  <m:r>
                    <w:rPr>
                      <w:rFonts w:ascii="Cambria Math" w:hAnsi="Cambria Math" w:cs="Times New Roman"/>
                      <w:sz w:val="22"/>
                      <w:szCs w:val="14"/>
                    </w:rPr>
                    <m:t>q</m:t>
                  </m:r>
                </m:e>
                <m:sub>
                  <m:r>
                    <w:rPr>
                      <w:rFonts w:ascii="Cambria Math" w:hAnsi="Cambria Math" w:cs="Times New Roman"/>
                      <w:sz w:val="22"/>
                      <w:szCs w:val="14"/>
                    </w:rPr>
                    <m:t>d</m:t>
                  </m:r>
                </m:sub>
              </m:sSub>
              <m:r>
                <m:rPr>
                  <m:sty m:val="p"/>
                </m:rPr>
                <w:rPr>
                  <w:rFonts w:ascii="Cambria Math" w:hAnsi="Cambria Math" w:cs="Times New Roman"/>
                  <w:sz w:val="22"/>
                  <w:szCs w:val="14"/>
                </w:rPr>
                <m:t>,</m:t>
              </m:r>
              <m:r>
                <w:rPr>
                  <w:rFonts w:ascii="Cambria Math" w:hAnsi="Cambria Math" w:cs="Times New Roman"/>
                  <w:sz w:val="22"/>
                  <w:szCs w:val="14"/>
                </w:rPr>
                <m:t>l</m:t>
              </m:r>
              <m:r>
                <m:rPr>
                  <m:sty m:val="p"/>
                </m:rPr>
                <w:rPr>
                  <w:rFonts w:ascii="Cambria Math" w:hAnsi="Cambria Math" w:cs="Times New Roman"/>
                  <w:sz w:val="22"/>
                  <w:szCs w:val="14"/>
                </w:rPr>
                <m:t>)</m:t>
              </m:r>
            </m:oMath>
            <w:r w:rsidRPr="003D2E42">
              <w:rPr>
                <w:rFonts w:ascii="Times New Roman" w:hAnsi="Times New Roman" w:cs="Times New Roman"/>
                <w:iCs/>
                <w:sz w:val="22"/>
                <w:szCs w:val="14"/>
              </w:rPr>
              <w:t xml:space="preserve"> of the </w:t>
            </w:r>
            <w:r w:rsidRPr="003D2E42">
              <w:rPr>
                <w:rFonts w:ascii="Times New Roman" w:hAnsi="Times New Roman" w:cs="Times New Roman"/>
                <w:sz w:val="22"/>
                <w:szCs w:val="14"/>
              </w:rPr>
              <w:t xml:space="preserve">transmit power </w:t>
            </w:r>
            <m:oMath>
              <m:sSub>
                <m:sSubPr>
                  <m:ctrlPr>
                    <w:rPr>
                      <w:rFonts w:ascii="Cambria Math" w:hAnsi="Cambria Math" w:cs="Times New Roman"/>
                      <w:iCs/>
                      <w:sz w:val="22"/>
                      <w:szCs w:val="14"/>
                      <w:lang w:val="en-GB"/>
                    </w:rPr>
                  </m:ctrlPr>
                </m:sSubPr>
                <m:e>
                  <m:r>
                    <w:rPr>
                      <w:rFonts w:ascii="Cambria Math" w:hAnsi="Cambria Math" w:cs="Times New Roman"/>
                      <w:sz w:val="22"/>
                      <w:szCs w:val="14"/>
                    </w:rPr>
                    <m:t>P</m:t>
                  </m:r>
                </m:e>
                <m:sub>
                  <m:r>
                    <m:rPr>
                      <m:nor/>
                    </m:rPr>
                    <w:rPr>
                      <w:rFonts w:ascii="Times New Roman" w:hAnsi="Times New Roman" w:cs="Times New Roman"/>
                      <w:iCs/>
                      <w:sz w:val="22"/>
                      <w:szCs w:val="14"/>
                    </w:rPr>
                    <m:t>PUSCH</m:t>
                  </m:r>
                  <m:r>
                    <m:rPr>
                      <m:sty m:val="p"/>
                    </m:rPr>
                    <w:rPr>
                      <w:rFonts w:ascii="Cambria Math" w:hAnsi="Cambria Math" w:cs="Times New Roman"/>
                      <w:sz w:val="22"/>
                      <w:szCs w:val="14"/>
                    </w:rPr>
                    <m:t>,</m:t>
                  </m:r>
                  <m:r>
                    <w:rPr>
                      <w:rFonts w:ascii="Cambria Math" w:hAnsi="Cambria Math" w:cs="Times New Roman"/>
                      <w:sz w:val="22"/>
                      <w:szCs w:val="14"/>
                    </w:rPr>
                    <m:t>b</m:t>
                  </m:r>
                  <m:r>
                    <m:rPr>
                      <m:sty m:val="p"/>
                    </m:rPr>
                    <w:rPr>
                      <w:rFonts w:ascii="Cambria Math" w:hAnsi="Cambria Math" w:cs="Times New Roman"/>
                      <w:sz w:val="22"/>
                      <w:szCs w:val="14"/>
                    </w:rPr>
                    <m:t>,</m:t>
                  </m:r>
                  <m:r>
                    <w:rPr>
                      <w:rFonts w:ascii="Cambria Math" w:hAnsi="Cambria Math" w:cs="Times New Roman"/>
                      <w:sz w:val="22"/>
                      <w:szCs w:val="14"/>
                    </w:rPr>
                    <m:t>f</m:t>
                  </m:r>
                  <m:r>
                    <m:rPr>
                      <m:sty m:val="p"/>
                    </m:rPr>
                    <w:rPr>
                      <w:rFonts w:ascii="Cambria Math" w:hAnsi="Cambria Math" w:cs="Times New Roman"/>
                      <w:sz w:val="22"/>
                      <w:szCs w:val="14"/>
                    </w:rPr>
                    <m:t>,</m:t>
                  </m:r>
                  <m:r>
                    <w:rPr>
                      <w:rFonts w:ascii="Cambria Math" w:hAnsi="Cambria Math" w:cs="Times New Roman"/>
                      <w:sz w:val="22"/>
                      <w:szCs w:val="14"/>
                    </w:rPr>
                    <m:t>c</m:t>
                  </m:r>
                </m:sub>
              </m:sSub>
              <m:r>
                <m:rPr>
                  <m:sty m:val="p"/>
                </m:rPr>
                <w:rPr>
                  <w:rFonts w:ascii="Cambria Math" w:hAnsi="Cambria Math" w:cs="Times New Roman"/>
                  <w:sz w:val="22"/>
                  <w:szCs w:val="14"/>
                </w:rPr>
                <m:t>(</m:t>
              </m:r>
              <m:r>
                <w:rPr>
                  <w:rFonts w:ascii="Cambria Math" w:hAnsi="Cambria Math" w:cs="Times New Roman"/>
                  <w:sz w:val="22"/>
                  <w:szCs w:val="14"/>
                </w:rPr>
                <m:t>i</m:t>
              </m:r>
              <m:r>
                <m:rPr>
                  <m:sty m:val="p"/>
                </m:rPr>
                <w:rPr>
                  <w:rFonts w:ascii="Cambria Math" w:hAnsi="Cambria Math" w:cs="Times New Roman"/>
                  <w:sz w:val="22"/>
                  <w:szCs w:val="14"/>
                </w:rPr>
                <m:t>,</m:t>
              </m:r>
              <m:r>
                <w:rPr>
                  <w:rFonts w:ascii="Cambria Math" w:hAnsi="Cambria Math" w:cs="Times New Roman"/>
                  <w:sz w:val="22"/>
                  <w:szCs w:val="14"/>
                </w:rPr>
                <m:t>j</m:t>
              </m:r>
              <m:r>
                <m:rPr>
                  <m:sty m:val="p"/>
                </m:rPr>
                <w:rPr>
                  <w:rFonts w:ascii="Cambria Math" w:hAnsi="Cambria Math" w:cs="Times New Roman"/>
                  <w:sz w:val="22"/>
                  <w:szCs w:val="14"/>
                </w:rPr>
                <m:t>,</m:t>
              </m:r>
              <m:sSub>
                <m:sSubPr>
                  <m:ctrlPr>
                    <w:rPr>
                      <w:rFonts w:ascii="Cambria Math" w:hAnsi="Cambria Math" w:cs="Times New Roman"/>
                      <w:iCs/>
                      <w:sz w:val="22"/>
                      <w:szCs w:val="14"/>
                      <w:lang w:val="en-GB"/>
                    </w:rPr>
                  </m:ctrlPr>
                </m:sSubPr>
                <m:e>
                  <m:r>
                    <w:rPr>
                      <w:rFonts w:ascii="Cambria Math" w:hAnsi="Cambria Math" w:cs="Times New Roman"/>
                      <w:sz w:val="22"/>
                      <w:szCs w:val="14"/>
                    </w:rPr>
                    <m:t>q</m:t>
                  </m:r>
                </m:e>
                <m:sub>
                  <m:r>
                    <w:rPr>
                      <w:rFonts w:ascii="Cambria Math" w:hAnsi="Cambria Math" w:cs="Times New Roman"/>
                      <w:sz w:val="22"/>
                      <w:szCs w:val="14"/>
                    </w:rPr>
                    <m:t>d</m:t>
                  </m:r>
                </m:sub>
              </m:sSub>
              <m:r>
                <m:rPr>
                  <m:sty m:val="p"/>
                </m:rPr>
                <w:rPr>
                  <w:rFonts w:ascii="Cambria Math" w:hAnsi="Cambria Math" w:cs="Times New Roman"/>
                  <w:sz w:val="22"/>
                  <w:szCs w:val="14"/>
                </w:rPr>
                <m:t>,</m:t>
              </m:r>
              <m:r>
                <w:rPr>
                  <w:rFonts w:ascii="Cambria Math" w:hAnsi="Cambria Math" w:cs="Times New Roman"/>
                  <w:sz w:val="22"/>
                  <w:szCs w:val="14"/>
                </w:rPr>
                <m:t>l</m:t>
              </m:r>
              <m:r>
                <m:rPr>
                  <m:sty m:val="p"/>
                </m:rPr>
                <w:rPr>
                  <w:rFonts w:ascii="Cambria Math" w:hAnsi="Cambria Math" w:cs="Times New Roman"/>
                  <w:sz w:val="22"/>
                  <w:szCs w:val="14"/>
                </w:rPr>
                <m:t>)</m:t>
              </m:r>
            </m:oMath>
            <w:r w:rsidRPr="003D2E42">
              <w:rPr>
                <w:rFonts w:ascii="Times New Roman" w:hAnsi="Times New Roman" w:cs="Times New Roman"/>
                <w:iCs/>
                <w:sz w:val="22"/>
                <w:szCs w:val="14"/>
              </w:rPr>
              <w:t>, with parameters as defined in clause 7.1.1. For a</w:t>
            </w:r>
            <w:r w:rsidRPr="003D2E42">
              <w:rPr>
                <w:rFonts w:ascii="Times New Roman" w:hAnsi="Times New Roman" w:cs="Times New Roman"/>
                <w:sz w:val="22"/>
                <w:szCs w:val="14"/>
                <w:lang w:val="en-AU"/>
              </w:rPr>
              <w:t xml:space="preserve"> PUSCH transmission scheduled by a DCI format other than DCI format 0_0, or </w:t>
            </w:r>
            <w:r w:rsidRPr="003D2E42">
              <w:rPr>
                <w:rFonts w:ascii="Times New Roman" w:hAnsi="Times New Roman" w:cs="Times New Roman"/>
                <w:sz w:val="22"/>
                <w:szCs w:val="14"/>
              </w:rPr>
              <w:t xml:space="preserve">configured by </w:t>
            </w:r>
            <w:r w:rsidRPr="003D2E42">
              <w:rPr>
                <w:rFonts w:ascii="Times New Roman" w:hAnsi="Times New Roman" w:cs="Times New Roman"/>
                <w:i/>
                <w:iCs/>
                <w:sz w:val="22"/>
                <w:szCs w:val="14"/>
              </w:rPr>
              <w:t>ConfiguredGrantConfig</w:t>
            </w:r>
            <w:r w:rsidRPr="003D2E42">
              <w:rPr>
                <w:rFonts w:ascii="Times New Roman" w:hAnsi="Times New Roman" w:cs="Times New Roman"/>
                <w:sz w:val="22"/>
                <w:szCs w:val="14"/>
              </w:rPr>
              <w:t xml:space="preserve"> or</w:t>
            </w:r>
            <w:r w:rsidRPr="003D2E42">
              <w:rPr>
                <w:rFonts w:ascii="Times New Roman" w:hAnsi="Times New Roman" w:cs="Times New Roman"/>
                <w:i/>
                <w:iCs/>
                <w:sz w:val="22"/>
                <w:szCs w:val="14"/>
              </w:rPr>
              <w:t xml:space="preserve"> semiPersistentOnPUSCH</w:t>
            </w:r>
            <w:r w:rsidRPr="003D2E42">
              <w:rPr>
                <w:rFonts w:ascii="Times New Roman" w:hAnsi="Times New Roman" w:cs="Times New Roman"/>
                <w:sz w:val="22"/>
                <w:szCs w:val="14"/>
              </w:rPr>
              <w:t>, if</w:t>
            </w:r>
            <w:r w:rsidRPr="003D2E42">
              <w:rPr>
                <w:rFonts w:ascii="Times New Roman" w:hAnsi="Times New Roman" w:cs="Times New Roman"/>
                <w:sz w:val="22"/>
                <w:szCs w:val="14"/>
                <w:lang w:val="en-AU"/>
              </w:rPr>
              <w:t xml:space="preserve"> </w:t>
            </w:r>
            <w:r w:rsidRPr="003D2E42">
              <w:rPr>
                <w:rFonts w:ascii="Times New Roman" w:hAnsi="Times New Roman" w:cs="Times New Roman"/>
                <w:i/>
                <w:sz w:val="22"/>
                <w:szCs w:val="14"/>
                <w:lang w:val="en-AU"/>
              </w:rPr>
              <w:t>txConfig</w:t>
            </w:r>
            <w:r w:rsidRPr="003D2E42">
              <w:rPr>
                <w:rFonts w:ascii="Times New Roman" w:hAnsi="Times New Roman" w:cs="Times New Roman"/>
                <w:sz w:val="22"/>
                <w:szCs w:val="14"/>
                <w:lang w:val="en-AU"/>
              </w:rPr>
              <w:t xml:space="preserve"> in </w:t>
            </w:r>
            <w:r w:rsidRPr="003D2E42">
              <w:rPr>
                <w:rFonts w:ascii="Times New Roman" w:hAnsi="Times New Roman" w:cs="Times New Roman"/>
                <w:i/>
                <w:sz w:val="22"/>
                <w:szCs w:val="14"/>
                <w:lang w:val="en-AU"/>
              </w:rPr>
              <w:t>PUSCH-Config</w:t>
            </w:r>
            <w:r w:rsidRPr="003D2E42">
              <w:rPr>
                <w:rFonts w:ascii="Times New Roman" w:hAnsi="Times New Roman" w:cs="Times New Roman"/>
                <w:sz w:val="22"/>
                <w:szCs w:val="14"/>
                <w:lang w:val="en-AU"/>
              </w:rPr>
              <w:t xml:space="preserve"> is set to 'codebook', </w:t>
            </w:r>
          </w:p>
          <w:p w14:paraId="0BB408CF" w14:textId="77777777" w:rsidR="006574D6" w:rsidRPr="003D2E42" w:rsidRDefault="006574D6" w:rsidP="004921E1">
            <w:pPr>
              <w:pStyle w:val="B1"/>
              <w:spacing w:before="0" w:after="0" w:line="240" w:lineRule="auto"/>
              <w:contextualSpacing/>
              <w:rPr>
                <w:rFonts w:ascii="Times New Roman" w:hAnsi="Times New Roman" w:cs="Times New Roman"/>
                <w:sz w:val="22"/>
                <w:szCs w:val="14"/>
                <w:lang w:val="en-GB"/>
              </w:rPr>
            </w:pPr>
            <w:r w:rsidRPr="003D2E42">
              <w:rPr>
                <w:rFonts w:ascii="Times New Roman" w:hAnsi="Times New Roman" w:cs="Times New Roman"/>
                <w:sz w:val="22"/>
                <w:szCs w:val="14"/>
              </w:rPr>
              <w:t>-</w:t>
            </w:r>
            <w:r w:rsidRPr="003D2E42">
              <w:rPr>
                <w:rFonts w:ascii="Times New Roman" w:hAnsi="Times New Roman" w:cs="Times New Roman"/>
                <w:sz w:val="22"/>
                <w:szCs w:val="14"/>
              </w:rPr>
              <w:tab/>
              <w:t xml:space="preserve">if </w:t>
            </w:r>
            <w:r w:rsidRPr="003D2E42">
              <w:rPr>
                <w:rFonts w:ascii="Times New Roman" w:hAnsi="Times New Roman" w:cs="Times New Roman"/>
                <w:i/>
                <w:iCs/>
                <w:sz w:val="22"/>
                <w:szCs w:val="14"/>
              </w:rPr>
              <w:t>ul-FullPowerTransmission</w:t>
            </w:r>
            <w:r w:rsidRPr="003D2E42">
              <w:rPr>
                <w:rFonts w:ascii="Times New Roman" w:hAnsi="Times New Roman" w:cs="Times New Roman"/>
                <w:sz w:val="22"/>
                <w:szCs w:val="14"/>
              </w:rPr>
              <w:t xml:space="preserve"> </w:t>
            </w:r>
            <w:r w:rsidRPr="003D2E42">
              <w:rPr>
                <w:rFonts w:ascii="Times New Roman" w:hAnsi="Times New Roman" w:cs="Times New Roman"/>
                <w:sz w:val="22"/>
                <w:szCs w:val="14"/>
                <w:lang w:val="en-AU"/>
              </w:rPr>
              <w:t xml:space="preserve">in </w:t>
            </w:r>
            <w:r w:rsidRPr="003D2E42">
              <w:rPr>
                <w:rFonts w:ascii="Times New Roman" w:hAnsi="Times New Roman" w:cs="Times New Roman"/>
                <w:i/>
                <w:iCs/>
                <w:sz w:val="22"/>
                <w:szCs w:val="14"/>
                <w:lang w:val="en-AU"/>
              </w:rPr>
              <w:t>PUSCH-Config</w:t>
            </w:r>
            <w:r w:rsidRPr="003D2E42">
              <w:rPr>
                <w:rFonts w:ascii="Times New Roman" w:hAnsi="Times New Roman" w:cs="Times New Roman"/>
                <w:sz w:val="22"/>
                <w:szCs w:val="14"/>
                <w:lang w:val="en-AU"/>
              </w:rPr>
              <w:t xml:space="preserve"> </w:t>
            </w:r>
            <w:r w:rsidRPr="003D2E42">
              <w:rPr>
                <w:rFonts w:ascii="Times New Roman" w:hAnsi="Times New Roman" w:cs="Times New Roman"/>
                <w:sz w:val="22"/>
                <w:szCs w:val="14"/>
              </w:rPr>
              <w:t xml:space="preserve">is provided, </w:t>
            </w:r>
            <w:r w:rsidRPr="003D2E42">
              <w:rPr>
                <w:rFonts w:ascii="Times New Roman" w:hAnsi="Times New Roman" w:cs="Times New Roman"/>
                <w:iCs/>
                <w:sz w:val="22"/>
                <w:szCs w:val="14"/>
              </w:rPr>
              <w:t xml:space="preserve">the UE scales </w:t>
            </w:r>
            <m:oMath>
              <m:sSub>
                <m:sSubPr>
                  <m:ctrlPr>
                    <w:rPr>
                      <w:rFonts w:ascii="Cambria Math" w:hAnsi="Cambria Math" w:cs="Times New Roman"/>
                      <w:iCs/>
                      <w:sz w:val="22"/>
                      <w:szCs w:val="14"/>
                      <w:lang w:val="en-GB"/>
                    </w:rPr>
                  </m:ctrlPr>
                </m:sSubPr>
                <m:e>
                  <m:acc>
                    <m:accPr>
                      <m:ctrlPr>
                        <w:rPr>
                          <w:rFonts w:ascii="Cambria Math" w:hAnsi="Cambria Math" w:cs="Times New Roman"/>
                          <w:iCs/>
                          <w:sz w:val="22"/>
                          <w:szCs w:val="14"/>
                          <w:lang w:val="en-GB"/>
                        </w:rPr>
                      </m:ctrlPr>
                    </m:accPr>
                    <m:e>
                      <m:r>
                        <w:rPr>
                          <w:rFonts w:ascii="Cambria Math" w:hAnsi="Cambria Math" w:cs="Times New Roman"/>
                          <w:sz w:val="22"/>
                          <w:szCs w:val="14"/>
                        </w:rPr>
                        <m:t>P</m:t>
                      </m:r>
                    </m:e>
                  </m:acc>
                </m:e>
                <m:sub>
                  <m:r>
                    <m:rPr>
                      <m:nor/>
                    </m:rPr>
                    <w:rPr>
                      <w:rFonts w:ascii="Times New Roman" w:hAnsi="Times New Roman" w:cs="Times New Roman"/>
                      <w:iCs/>
                      <w:sz w:val="22"/>
                      <w:szCs w:val="14"/>
                    </w:rPr>
                    <m:t>PUSCH</m:t>
                  </m:r>
                  <m:r>
                    <m:rPr>
                      <m:sty m:val="p"/>
                    </m:rPr>
                    <w:rPr>
                      <w:rFonts w:ascii="Cambria Math" w:hAnsi="Cambria Math" w:cs="Times New Roman"/>
                      <w:sz w:val="22"/>
                      <w:szCs w:val="14"/>
                    </w:rPr>
                    <m:t>,</m:t>
                  </m:r>
                  <m:r>
                    <w:rPr>
                      <w:rFonts w:ascii="Cambria Math" w:hAnsi="Cambria Math" w:cs="Times New Roman"/>
                      <w:sz w:val="22"/>
                      <w:szCs w:val="14"/>
                    </w:rPr>
                    <m:t>b</m:t>
                  </m:r>
                  <m:r>
                    <m:rPr>
                      <m:sty m:val="p"/>
                    </m:rPr>
                    <w:rPr>
                      <w:rFonts w:ascii="Cambria Math" w:hAnsi="Cambria Math" w:cs="Times New Roman"/>
                      <w:sz w:val="22"/>
                      <w:szCs w:val="14"/>
                    </w:rPr>
                    <m:t>,</m:t>
                  </m:r>
                  <m:r>
                    <w:rPr>
                      <w:rFonts w:ascii="Cambria Math" w:hAnsi="Cambria Math" w:cs="Times New Roman"/>
                      <w:sz w:val="22"/>
                      <w:szCs w:val="14"/>
                    </w:rPr>
                    <m:t>f</m:t>
                  </m:r>
                  <m:r>
                    <m:rPr>
                      <m:sty m:val="p"/>
                    </m:rPr>
                    <w:rPr>
                      <w:rFonts w:ascii="Cambria Math" w:hAnsi="Cambria Math" w:cs="Times New Roman"/>
                      <w:sz w:val="22"/>
                      <w:szCs w:val="14"/>
                    </w:rPr>
                    <m:t>,</m:t>
                  </m:r>
                  <m:r>
                    <w:rPr>
                      <w:rFonts w:ascii="Cambria Math" w:hAnsi="Cambria Math" w:cs="Times New Roman"/>
                      <w:sz w:val="22"/>
                      <w:szCs w:val="14"/>
                    </w:rPr>
                    <m:t>c</m:t>
                  </m:r>
                </m:sub>
              </m:sSub>
              <m:r>
                <m:rPr>
                  <m:sty m:val="p"/>
                </m:rPr>
                <w:rPr>
                  <w:rFonts w:ascii="Cambria Math" w:hAnsi="Cambria Math" w:cs="Times New Roman"/>
                  <w:sz w:val="22"/>
                  <w:szCs w:val="14"/>
                </w:rPr>
                <m:t>(</m:t>
              </m:r>
              <m:r>
                <w:rPr>
                  <w:rFonts w:ascii="Cambria Math" w:hAnsi="Cambria Math" w:cs="Times New Roman"/>
                  <w:sz w:val="22"/>
                  <w:szCs w:val="14"/>
                </w:rPr>
                <m:t>i</m:t>
              </m:r>
              <m:r>
                <m:rPr>
                  <m:sty m:val="p"/>
                </m:rPr>
                <w:rPr>
                  <w:rFonts w:ascii="Cambria Math" w:hAnsi="Cambria Math" w:cs="Times New Roman"/>
                  <w:sz w:val="22"/>
                  <w:szCs w:val="14"/>
                </w:rPr>
                <m:t>,</m:t>
              </m:r>
              <m:r>
                <w:rPr>
                  <w:rFonts w:ascii="Cambria Math" w:hAnsi="Cambria Math" w:cs="Times New Roman"/>
                  <w:sz w:val="22"/>
                  <w:szCs w:val="14"/>
                </w:rPr>
                <m:t>j</m:t>
              </m:r>
              <m:r>
                <m:rPr>
                  <m:sty m:val="p"/>
                </m:rPr>
                <w:rPr>
                  <w:rFonts w:ascii="Cambria Math" w:hAnsi="Cambria Math" w:cs="Times New Roman"/>
                  <w:sz w:val="22"/>
                  <w:szCs w:val="14"/>
                </w:rPr>
                <m:t>,</m:t>
              </m:r>
              <m:sSub>
                <m:sSubPr>
                  <m:ctrlPr>
                    <w:rPr>
                      <w:rFonts w:ascii="Cambria Math" w:hAnsi="Cambria Math" w:cs="Times New Roman"/>
                      <w:iCs/>
                      <w:sz w:val="22"/>
                      <w:szCs w:val="14"/>
                      <w:lang w:val="en-GB"/>
                    </w:rPr>
                  </m:ctrlPr>
                </m:sSubPr>
                <m:e>
                  <m:r>
                    <w:rPr>
                      <w:rFonts w:ascii="Cambria Math" w:hAnsi="Cambria Math" w:cs="Times New Roman"/>
                      <w:sz w:val="22"/>
                      <w:szCs w:val="14"/>
                    </w:rPr>
                    <m:t>q</m:t>
                  </m:r>
                </m:e>
                <m:sub>
                  <m:r>
                    <w:rPr>
                      <w:rFonts w:ascii="Cambria Math" w:hAnsi="Cambria Math" w:cs="Times New Roman"/>
                      <w:sz w:val="22"/>
                      <w:szCs w:val="14"/>
                    </w:rPr>
                    <m:t>d</m:t>
                  </m:r>
                </m:sub>
              </m:sSub>
              <m:r>
                <m:rPr>
                  <m:sty m:val="p"/>
                </m:rPr>
                <w:rPr>
                  <w:rFonts w:ascii="Cambria Math" w:hAnsi="Cambria Math" w:cs="Times New Roman"/>
                  <w:sz w:val="22"/>
                  <w:szCs w:val="14"/>
                </w:rPr>
                <m:t>,</m:t>
              </m:r>
              <m:r>
                <w:rPr>
                  <w:rFonts w:ascii="Cambria Math" w:hAnsi="Cambria Math" w:cs="Times New Roman"/>
                  <w:sz w:val="22"/>
                  <w:szCs w:val="14"/>
                </w:rPr>
                <m:t>l</m:t>
              </m:r>
              <m:r>
                <m:rPr>
                  <m:sty m:val="p"/>
                </m:rPr>
                <w:rPr>
                  <w:rFonts w:ascii="Cambria Math" w:hAnsi="Cambria Math" w:cs="Times New Roman"/>
                  <w:sz w:val="22"/>
                  <w:szCs w:val="14"/>
                </w:rPr>
                <m:t>)</m:t>
              </m:r>
            </m:oMath>
            <w:r w:rsidRPr="003D2E42">
              <w:rPr>
                <w:rFonts w:ascii="Times New Roman" w:hAnsi="Times New Roman" w:cs="Times New Roman"/>
                <w:sz w:val="22"/>
                <w:szCs w:val="14"/>
              </w:rPr>
              <w:t xml:space="preserve"> by </w:t>
            </w:r>
            <m:oMath>
              <m:r>
                <w:rPr>
                  <w:rFonts w:ascii="Cambria Math" w:hAnsi="Cambria Math" w:cs="Times New Roman"/>
                  <w:sz w:val="22"/>
                  <w:szCs w:val="14"/>
                </w:rPr>
                <m:t>s</m:t>
              </m:r>
            </m:oMath>
            <w:r w:rsidRPr="003D2E42">
              <w:rPr>
                <w:rFonts w:ascii="Times New Roman" w:hAnsi="Times New Roman" w:cs="Times New Roman"/>
                <w:iCs/>
                <w:sz w:val="22"/>
                <w:szCs w:val="14"/>
              </w:rPr>
              <w:t xml:space="preserve"> where:</w:t>
            </w:r>
          </w:p>
          <w:p w14:paraId="14C2B6B5" w14:textId="77777777" w:rsidR="006574D6" w:rsidRPr="003D2E42" w:rsidRDefault="006574D6" w:rsidP="004921E1">
            <w:pPr>
              <w:spacing w:before="0" w:after="0" w:line="240" w:lineRule="auto"/>
              <w:contextualSpacing/>
              <w:jc w:val="center"/>
              <w:rPr>
                <w:rFonts w:ascii="Times New Roman" w:eastAsia="Malgun Gothic" w:hAnsi="Times New Roman" w:cs="Times New Roman"/>
                <w:b/>
                <w:bCs/>
                <w:sz w:val="22"/>
                <w:szCs w:val="14"/>
              </w:rPr>
            </w:pPr>
            <w:r w:rsidRPr="003D2E42">
              <w:rPr>
                <w:rFonts w:ascii="Times New Roman" w:eastAsia="Malgun Gothic" w:hAnsi="Times New Roman" w:cs="Times New Roman"/>
                <w:b/>
                <w:bCs/>
                <w:sz w:val="22"/>
                <w:szCs w:val="14"/>
                <w:lang w:val="en-GB"/>
              </w:rPr>
              <w:t>-------------------------------------------Unchanged parts are omitted-------------------------------------------</w:t>
            </w:r>
          </w:p>
          <w:p w14:paraId="0CE7F880" w14:textId="77777777" w:rsidR="006574D6" w:rsidRPr="003D2E42" w:rsidRDefault="006574D6" w:rsidP="004921E1">
            <w:pPr>
              <w:pStyle w:val="B1"/>
              <w:spacing w:before="0" w:after="0" w:line="240" w:lineRule="auto"/>
              <w:contextualSpacing/>
              <w:rPr>
                <w:rFonts w:ascii="Times New Roman" w:hAnsi="Times New Roman" w:cs="Times New Roman"/>
                <w:sz w:val="22"/>
                <w:szCs w:val="14"/>
              </w:rPr>
            </w:pPr>
            <w:r w:rsidRPr="003D2E42">
              <w:rPr>
                <w:rFonts w:ascii="Times New Roman" w:hAnsi="Times New Roman" w:cs="Times New Roman"/>
                <w:sz w:val="22"/>
                <w:szCs w:val="14"/>
              </w:rPr>
              <w:t>-</w:t>
            </w:r>
            <w:r w:rsidRPr="003D2E42">
              <w:rPr>
                <w:rFonts w:ascii="Times New Roman" w:hAnsi="Times New Roman" w:cs="Times New Roman"/>
                <w:sz w:val="22"/>
                <w:szCs w:val="14"/>
              </w:rPr>
              <w:tab/>
              <w:t>else, if</w:t>
            </w:r>
            <w:r w:rsidRPr="003D2E42">
              <w:rPr>
                <w:rFonts w:ascii="Times New Roman" w:hAnsi="Times New Roman" w:cs="Times New Roman"/>
                <w:sz w:val="22"/>
                <w:szCs w:val="14"/>
                <w:lang w:val="en-AU"/>
              </w:rPr>
              <w:t xml:space="preserve"> each SRS resource in the </w:t>
            </w:r>
            <w:r w:rsidRPr="003D2E42">
              <w:rPr>
                <w:rFonts w:ascii="Times New Roman" w:hAnsi="Times New Roman" w:cs="Times New Roman"/>
                <w:i/>
                <w:iCs/>
                <w:color w:val="000000"/>
                <w:sz w:val="22"/>
                <w:szCs w:val="14"/>
              </w:rPr>
              <w:t>SRS-ResourceSet</w:t>
            </w:r>
            <w:r w:rsidRPr="003D2E42">
              <w:rPr>
                <w:rFonts w:ascii="Times New Roman" w:hAnsi="Times New Roman" w:cs="Times New Roman"/>
                <w:color w:val="000000"/>
                <w:sz w:val="22"/>
                <w:szCs w:val="14"/>
              </w:rPr>
              <w:t xml:space="preserve"> with </w:t>
            </w:r>
            <w:r w:rsidRPr="003D2E42">
              <w:rPr>
                <w:rFonts w:ascii="Times New Roman" w:hAnsi="Times New Roman" w:cs="Times New Roman"/>
                <w:i/>
                <w:iCs/>
                <w:color w:val="000000"/>
                <w:sz w:val="22"/>
                <w:szCs w:val="14"/>
              </w:rPr>
              <w:t>usage</w:t>
            </w:r>
            <w:r w:rsidRPr="003D2E42">
              <w:rPr>
                <w:rFonts w:ascii="Times New Roman" w:hAnsi="Times New Roman" w:cs="Times New Roman"/>
                <w:color w:val="000000"/>
                <w:sz w:val="22"/>
                <w:szCs w:val="14"/>
              </w:rPr>
              <w:t xml:space="preserve"> set to 'codebook' </w:t>
            </w:r>
            <w:r w:rsidRPr="003D2E42">
              <w:rPr>
                <w:rFonts w:ascii="Times New Roman" w:hAnsi="Times New Roman" w:cs="Times New Roman"/>
                <w:sz w:val="22"/>
                <w:szCs w:val="14"/>
                <w:lang w:val="en-AU"/>
              </w:rPr>
              <w:t>has more than one SRS port</w:t>
            </w:r>
            <w:r w:rsidRPr="003D2E42">
              <w:rPr>
                <w:rFonts w:ascii="Times New Roman" w:hAnsi="Times New Roman" w:cs="Times New Roman"/>
                <w:iCs/>
                <w:sz w:val="22"/>
                <w:szCs w:val="14"/>
              </w:rPr>
              <w:t xml:space="preserve">, the UE scales the linear value </w:t>
            </w:r>
            <w:r w:rsidRPr="003D2E42">
              <w:rPr>
                <w:rFonts w:ascii="Times New Roman" w:hAnsi="Times New Roman" w:cs="Times New Roman"/>
                <w:sz w:val="22"/>
                <w:szCs w:val="14"/>
              </w:rPr>
              <w:t xml:space="preserve">by the ratio of the number of antenna ports with a non-zero PUSCH transmission power to the maximum number of </w:t>
            </w:r>
            <w:r w:rsidRPr="003D2E42">
              <w:rPr>
                <w:rFonts w:ascii="Times New Roman" w:hAnsi="Times New Roman" w:cs="Times New Roman"/>
                <w:sz w:val="22"/>
                <w:szCs w:val="14"/>
                <w:lang w:val="en-AU"/>
              </w:rPr>
              <w:t xml:space="preserve">SRS ports supported by the UE in one SRS resource </w:t>
            </w:r>
            <w:r w:rsidRPr="003D2E42">
              <w:rPr>
                <w:rFonts w:ascii="Times New Roman" w:hAnsi="Times New Roman" w:cs="Times New Roman"/>
                <w:strike/>
                <w:color w:val="FF0000"/>
                <w:sz w:val="22"/>
                <w:szCs w:val="14"/>
                <w:lang w:val="en-AU"/>
              </w:rPr>
              <w:t>[</w:t>
            </w:r>
            <w:r w:rsidRPr="003D2E42">
              <w:rPr>
                <w:rFonts w:ascii="Times New Roman" w:hAnsi="Times New Roman" w:cs="Times New Roman"/>
                <w:color w:val="7030A0"/>
                <w:sz w:val="22"/>
                <w:szCs w:val="14"/>
                <w:lang w:val="en-AU"/>
              </w:rPr>
              <w:t xml:space="preserve">if </w:t>
            </w:r>
            <w:r w:rsidRPr="003D2E42">
              <w:rPr>
                <w:rFonts w:ascii="Times New Roman" w:hAnsi="Times New Roman" w:cs="Times New Roman"/>
                <w:i/>
                <w:color w:val="7030A0"/>
                <w:sz w:val="22"/>
                <w:szCs w:val="14"/>
              </w:rPr>
              <w:t>4portSRS_3Tx</w:t>
            </w:r>
            <w:r w:rsidRPr="003D2E42">
              <w:rPr>
                <w:rFonts w:ascii="Times New Roman" w:hAnsi="Times New Roman" w:cs="Times New Roman"/>
                <w:color w:val="7030A0"/>
                <w:sz w:val="22"/>
                <w:szCs w:val="14"/>
              </w:rPr>
              <w:t xml:space="preserve"> is not provided, or to 3 if </w:t>
            </w:r>
            <w:r w:rsidRPr="003D2E42">
              <w:rPr>
                <w:rFonts w:ascii="Times New Roman" w:hAnsi="Times New Roman" w:cs="Times New Roman"/>
                <w:i/>
                <w:color w:val="7030A0"/>
                <w:sz w:val="22"/>
                <w:szCs w:val="14"/>
              </w:rPr>
              <w:t>4portSRS_3Tx</w:t>
            </w:r>
            <w:r w:rsidRPr="003D2E42">
              <w:rPr>
                <w:rFonts w:ascii="Times New Roman" w:hAnsi="Times New Roman" w:cs="Times New Roman"/>
                <w:color w:val="7030A0"/>
                <w:sz w:val="22"/>
                <w:szCs w:val="14"/>
              </w:rPr>
              <w:t xml:space="preserve"> is provided</w:t>
            </w:r>
            <w:r w:rsidRPr="003D2E42">
              <w:rPr>
                <w:rFonts w:ascii="Times New Roman" w:hAnsi="Times New Roman" w:cs="Times New Roman"/>
                <w:strike/>
                <w:color w:val="FF0000"/>
                <w:sz w:val="22"/>
                <w:szCs w:val="14"/>
              </w:rPr>
              <w:t>]</w:t>
            </w:r>
            <w:r w:rsidRPr="003D2E42">
              <w:rPr>
                <w:rFonts w:ascii="Times New Roman" w:hAnsi="Times New Roman" w:cs="Times New Roman"/>
                <w:color w:val="FF0000"/>
                <w:sz w:val="22"/>
                <w:szCs w:val="14"/>
              </w:rPr>
              <w:t>.</w:t>
            </w:r>
            <w:r w:rsidRPr="003D2E42">
              <w:rPr>
                <w:rFonts w:ascii="Times New Roman" w:hAnsi="Times New Roman" w:cs="Times New Roman"/>
                <w:sz w:val="22"/>
                <w:szCs w:val="14"/>
              </w:rPr>
              <w:t xml:space="preserve"> </w:t>
            </w:r>
          </w:p>
          <w:p w14:paraId="3A350990" w14:textId="77777777" w:rsidR="006574D6" w:rsidRPr="003D2E42" w:rsidRDefault="006574D6" w:rsidP="004921E1">
            <w:pPr>
              <w:spacing w:before="0" w:after="0" w:line="240" w:lineRule="auto"/>
              <w:contextualSpacing/>
              <w:jc w:val="center"/>
              <w:rPr>
                <w:rFonts w:ascii="Times New Roman" w:eastAsia="Malgun Gothic" w:hAnsi="Times New Roman" w:cs="Times New Roman"/>
                <w:b/>
                <w:bCs/>
                <w:sz w:val="22"/>
                <w:szCs w:val="14"/>
              </w:rPr>
            </w:pPr>
            <w:r w:rsidRPr="003D2E42">
              <w:rPr>
                <w:rFonts w:ascii="Times New Roman" w:eastAsia="Malgun Gothic" w:hAnsi="Times New Roman" w:cs="Times New Roman"/>
                <w:b/>
                <w:bCs/>
                <w:sz w:val="22"/>
                <w:szCs w:val="14"/>
                <w:lang w:val="en-GB"/>
              </w:rPr>
              <w:t>-------------------------------------------Unchanged parts are omitted-------------------------------------------</w:t>
            </w:r>
          </w:p>
          <w:p w14:paraId="1FBCA298" w14:textId="77777777" w:rsidR="006574D6" w:rsidRPr="003D2E42" w:rsidRDefault="006574D6" w:rsidP="004921E1">
            <w:pPr>
              <w:spacing w:before="0" w:after="0" w:line="240" w:lineRule="auto"/>
              <w:contextualSpacing/>
              <w:rPr>
                <w:rFonts w:ascii="Times New Roman" w:eastAsia="Times New Roman" w:hAnsi="Times New Roman" w:cs="Times New Roman"/>
                <w:b/>
                <w:bCs/>
                <w:i/>
                <w:iCs/>
                <w:sz w:val="22"/>
                <w:szCs w:val="14"/>
              </w:rPr>
            </w:pPr>
          </w:p>
        </w:tc>
      </w:tr>
    </w:tbl>
    <w:p w14:paraId="4B9097A8" w14:textId="77777777" w:rsidR="006574D6" w:rsidRPr="000657CA" w:rsidRDefault="006574D6" w:rsidP="006574D6">
      <w:pPr>
        <w:pStyle w:val="BodyText"/>
        <w:spacing w:after="0" w:line="240" w:lineRule="auto"/>
        <w:contextualSpacing/>
        <w:rPr>
          <w:rFonts w:ascii="Times New Roman" w:hAnsi="Times New Roman"/>
          <w:b/>
          <w:bCs/>
          <w:i/>
          <w:iCs/>
          <w:sz w:val="22"/>
          <w:szCs w:val="22"/>
          <w:highlight w:val="yellow"/>
        </w:rPr>
      </w:pPr>
    </w:p>
    <w:p w14:paraId="0516F68E" w14:textId="77777777" w:rsidR="006574D6" w:rsidRPr="000657CA" w:rsidRDefault="006574D6" w:rsidP="006574D6">
      <w:pPr>
        <w:spacing w:after="0" w:line="240" w:lineRule="auto"/>
        <w:contextualSpacing/>
        <w:rPr>
          <w:rFonts w:ascii="Times New Roman" w:eastAsia="SimSun" w:hAnsi="Times New Roman" w:cs="Times New Roman"/>
          <w:smallCaps/>
          <w:sz w:val="22"/>
          <w:szCs w:val="12"/>
        </w:rPr>
      </w:pPr>
      <w:r w:rsidRPr="002D3BE6">
        <w:rPr>
          <w:rFonts w:ascii="Times New Roman" w:hAnsi="Times New Roman" w:cs="Times New Roman"/>
          <w:i/>
          <w:iCs/>
          <w:color w:val="FF0000"/>
        </w:rPr>
        <w:t xml:space="preserve"> </w:t>
      </w:r>
      <w:r w:rsidRPr="002D3BE6">
        <w:rPr>
          <w:rFonts w:ascii="Times New Roman" w:eastAsia="SimSun" w:hAnsi="Times New Roman" w:cs="Times New Roman"/>
          <w:smallCaps/>
          <w:sz w:val="36"/>
          <w:szCs w:val="20"/>
        </w:rPr>
        <w:t xml:space="preserve"> </w:t>
      </w:r>
    </w:p>
    <w:p w14:paraId="5CFD55FD" w14:textId="77777777" w:rsidR="006574D6" w:rsidRDefault="006574D6" w:rsidP="006574D6">
      <w:pPr>
        <w:spacing w:after="0" w:line="240" w:lineRule="auto"/>
        <w:contextualSpacing/>
        <w:jc w:val="both"/>
        <w:rPr>
          <w:rFonts w:ascii="Times New Roman" w:hAnsi="Times New Roman" w:cs="Times New Roman"/>
          <w:i/>
          <w:iCs/>
          <w:sz w:val="22"/>
          <w:szCs w:val="22"/>
        </w:rPr>
      </w:pPr>
      <w:r w:rsidRPr="00FA1EE0">
        <w:rPr>
          <w:rFonts w:ascii="Times New Roman" w:hAnsi="Times New Roman" w:cs="Times New Roman"/>
          <w:b/>
          <w:bCs/>
          <w:i/>
          <w:iCs/>
          <w:sz w:val="22"/>
          <w:szCs w:val="22"/>
          <w:highlight w:val="yellow"/>
        </w:rPr>
        <w:t>Proposal 9</w:t>
      </w:r>
      <w:r w:rsidRPr="00FA1EE0">
        <w:rPr>
          <w:rFonts w:ascii="Times New Roman" w:hAnsi="Times New Roman" w:cs="Times New Roman"/>
          <w:i/>
          <w:iCs/>
          <w:sz w:val="22"/>
          <w:szCs w:val="22"/>
          <w:highlight w:val="yellow"/>
        </w:rPr>
        <w:t>:</w:t>
      </w:r>
      <w:r w:rsidRPr="00FA1EE0">
        <w:rPr>
          <w:rFonts w:ascii="Times New Roman" w:hAnsi="Times New Roman" w:cs="Times New Roman"/>
          <w:i/>
          <w:iCs/>
          <w:sz w:val="22"/>
          <w:szCs w:val="22"/>
        </w:rPr>
        <w:t xml:space="preserve"> </w:t>
      </w:r>
      <w:r>
        <w:rPr>
          <w:rFonts w:ascii="Times New Roman" w:hAnsi="Times New Roman" w:cs="Times New Roman"/>
          <w:i/>
          <w:iCs/>
          <w:sz w:val="22"/>
          <w:szCs w:val="22"/>
        </w:rPr>
        <w:t xml:space="preserve">For a 3TX UE, when configured to ‘nonCodebook’, to distinguish UE behavior </w:t>
      </w:r>
      <w:r w:rsidRPr="00B60AD1">
        <w:rPr>
          <w:rFonts w:ascii="Times New Roman" w:hAnsi="Times New Roman" w:cs="Times New Roman"/>
          <w:i/>
          <w:iCs/>
          <w:sz w:val="22"/>
          <w:szCs w:val="22"/>
        </w:rPr>
        <w:t xml:space="preserve">for PTRS-DMRS association </w:t>
      </w:r>
      <w:r>
        <w:rPr>
          <w:rFonts w:ascii="Times New Roman" w:hAnsi="Times New Roman" w:cs="Times New Roman"/>
          <w:i/>
          <w:iCs/>
          <w:sz w:val="22"/>
          <w:szCs w:val="22"/>
        </w:rPr>
        <w:t>between the Rel-19 and Rel-18 behavior,</w:t>
      </w:r>
    </w:p>
    <w:p w14:paraId="7DD8B1C9" w14:textId="77777777" w:rsidR="006574D6" w:rsidRPr="00AF16CE" w:rsidRDefault="006574D6" w:rsidP="006574D6">
      <w:pPr>
        <w:pStyle w:val="ListParagraph"/>
        <w:numPr>
          <w:ilvl w:val="0"/>
          <w:numId w:val="86"/>
        </w:numPr>
        <w:spacing w:after="0" w:line="240" w:lineRule="auto"/>
        <w:contextualSpacing/>
        <w:jc w:val="both"/>
        <w:rPr>
          <w:rFonts w:ascii="Times New Roman" w:hAnsi="Times New Roman" w:cs="Times New Roman"/>
          <w:i/>
          <w:iCs/>
          <w:sz w:val="22"/>
          <w:szCs w:val="22"/>
        </w:rPr>
      </w:pPr>
      <w:r>
        <w:rPr>
          <w:rFonts w:ascii="Times New Roman" w:hAnsi="Times New Roman" w:cs="Times New Roman"/>
          <w:i/>
          <w:iCs/>
          <w:sz w:val="22"/>
          <w:szCs w:val="22"/>
        </w:rPr>
        <w:t>Alt.1: Introduce a n</w:t>
      </w:r>
      <w:r w:rsidRPr="00E405B7">
        <w:rPr>
          <w:rFonts w:ascii="Times New Roman" w:hAnsi="Times New Roman" w:cs="Times New Roman"/>
          <w:i/>
          <w:iCs/>
          <w:sz w:val="22"/>
          <w:szCs w:val="22"/>
        </w:rPr>
        <w:t>ew RRC parameter</w:t>
      </w:r>
      <w:r>
        <w:rPr>
          <w:rFonts w:ascii="Times New Roman" w:hAnsi="Times New Roman" w:cs="Times New Roman"/>
          <w:i/>
          <w:iCs/>
          <w:sz w:val="22"/>
          <w:szCs w:val="22"/>
        </w:rPr>
        <w:t xml:space="preserve"> to </w:t>
      </w:r>
      <w:r w:rsidRPr="00E405B7">
        <w:rPr>
          <w:rFonts w:ascii="Times New Roman" w:hAnsi="Times New Roman" w:cs="Times New Roman"/>
          <w:i/>
          <w:iCs/>
          <w:sz w:val="22"/>
          <w:szCs w:val="22"/>
        </w:rPr>
        <w:t>enabl</w:t>
      </w:r>
      <w:r>
        <w:rPr>
          <w:rFonts w:ascii="Times New Roman" w:hAnsi="Times New Roman" w:cs="Times New Roman"/>
          <w:i/>
          <w:iCs/>
          <w:sz w:val="22"/>
          <w:szCs w:val="22"/>
        </w:rPr>
        <w:t>e</w:t>
      </w:r>
      <w:r w:rsidRPr="00E405B7">
        <w:rPr>
          <w:rFonts w:ascii="Times New Roman" w:hAnsi="Times New Roman" w:cs="Times New Roman"/>
          <w:i/>
          <w:iCs/>
          <w:sz w:val="22"/>
          <w:szCs w:val="22"/>
        </w:rPr>
        <w:t xml:space="preserve"> non</w:t>
      </w:r>
      <w:r>
        <w:rPr>
          <w:rFonts w:ascii="Times New Roman" w:hAnsi="Times New Roman" w:cs="Times New Roman"/>
          <w:i/>
          <w:iCs/>
          <w:sz w:val="22"/>
          <w:szCs w:val="22"/>
        </w:rPr>
        <w:t>C</w:t>
      </w:r>
      <w:r w:rsidRPr="00E405B7">
        <w:rPr>
          <w:rFonts w:ascii="Times New Roman" w:hAnsi="Times New Roman" w:cs="Times New Roman"/>
          <w:i/>
          <w:iCs/>
          <w:sz w:val="22"/>
          <w:szCs w:val="22"/>
        </w:rPr>
        <w:t>odebook-based 3-port transmission</w:t>
      </w:r>
      <w:r>
        <w:rPr>
          <w:rFonts w:ascii="Times New Roman" w:hAnsi="Times New Roman" w:cs="Times New Roman"/>
          <w:i/>
          <w:iCs/>
          <w:sz w:val="22"/>
          <w:szCs w:val="22"/>
        </w:rPr>
        <w:t>, where t</w:t>
      </w:r>
      <w:r w:rsidRPr="00AF16CE">
        <w:rPr>
          <w:rFonts w:ascii="Times New Roman" w:hAnsi="Times New Roman" w:cs="Times New Roman"/>
          <w:i/>
          <w:iCs/>
          <w:sz w:val="22"/>
          <w:szCs w:val="22"/>
        </w:rPr>
        <w:t xml:space="preserve">he RRC parameter </w:t>
      </w:r>
      <w:r>
        <w:rPr>
          <w:rFonts w:ascii="Times New Roman" w:hAnsi="Times New Roman" w:cs="Times New Roman"/>
          <w:i/>
          <w:iCs/>
          <w:sz w:val="22"/>
          <w:szCs w:val="22"/>
        </w:rPr>
        <w:t>is</w:t>
      </w:r>
      <w:r w:rsidRPr="00AF16CE">
        <w:rPr>
          <w:rFonts w:ascii="Times New Roman" w:hAnsi="Times New Roman" w:cs="Times New Roman"/>
          <w:i/>
          <w:iCs/>
          <w:sz w:val="22"/>
          <w:szCs w:val="22"/>
        </w:rPr>
        <w:t xml:space="preserve"> </w:t>
      </w:r>
      <w:r>
        <w:rPr>
          <w:rFonts w:ascii="Times New Roman" w:hAnsi="Times New Roman" w:cs="Times New Roman"/>
          <w:i/>
          <w:iCs/>
          <w:sz w:val="22"/>
          <w:szCs w:val="22"/>
        </w:rPr>
        <w:t xml:space="preserve">applicable </w:t>
      </w:r>
      <w:r w:rsidRPr="00AF16CE">
        <w:rPr>
          <w:rFonts w:ascii="Times New Roman" w:hAnsi="Times New Roman" w:cs="Times New Roman"/>
          <w:i/>
          <w:iCs/>
          <w:sz w:val="22"/>
          <w:szCs w:val="22"/>
        </w:rPr>
        <w:t xml:space="preserve">per SRS resource set. </w:t>
      </w:r>
    </w:p>
    <w:p w14:paraId="7D2954EA" w14:textId="41716603" w:rsidR="006574D6" w:rsidRDefault="006574D6" w:rsidP="006574D6">
      <w:pPr>
        <w:pStyle w:val="ListParagraph"/>
        <w:numPr>
          <w:ilvl w:val="0"/>
          <w:numId w:val="86"/>
        </w:numPr>
        <w:spacing w:after="0" w:line="240" w:lineRule="auto"/>
        <w:contextualSpacing/>
        <w:jc w:val="both"/>
        <w:rPr>
          <w:rFonts w:ascii="Times New Roman" w:hAnsi="Times New Roman" w:cs="Times New Roman"/>
          <w:i/>
          <w:iCs/>
          <w:sz w:val="22"/>
          <w:szCs w:val="22"/>
        </w:rPr>
      </w:pPr>
      <w:r>
        <w:rPr>
          <w:rFonts w:ascii="Times New Roman" w:hAnsi="Times New Roman" w:cs="Times New Roman"/>
          <w:i/>
          <w:iCs/>
          <w:sz w:val="22"/>
          <w:szCs w:val="22"/>
        </w:rPr>
        <w:t>Alt2: Do not introduce a new RRC parameter, but enhance</w:t>
      </w:r>
      <w:r w:rsidR="00CC5DAD">
        <w:rPr>
          <w:rFonts w:ascii="Times New Roman" w:hAnsi="Times New Roman" w:cs="Times New Roman"/>
          <w:i/>
          <w:iCs/>
          <w:sz w:val="22"/>
          <w:szCs w:val="22"/>
        </w:rPr>
        <w:t>/clarify</w:t>
      </w:r>
      <w:r>
        <w:rPr>
          <w:rFonts w:ascii="Times New Roman" w:hAnsi="Times New Roman" w:cs="Times New Roman"/>
          <w:i/>
          <w:iCs/>
          <w:sz w:val="22"/>
          <w:szCs w:val="22"/>
        </w:rPr>
        <w:t xml:space="preserve"> the definition of the </w:t>
      </w:r>
      <w:r w:rsidRPr="00E405B7">
        <w:rPr>
          <w:rFonts w:ascii="Times New Roman" w:hAnsi="Times New Roman" w:cs="Times New Roman"/>
          <w:i/>
          <w:iCs/>
          <w:sz w:val="22"/>
          <w:szCs w:val="22"/>
        </w:rPr>
        <w:t xml:space="preserve">RRC parameter </w:t>
      </w:r>
      <w:r w:rsidRPr="003E1425">
        <w:rPr>
          <w:rFonts w:ascii="Times New Roman" w:hAnsi="Times New Roman" w:cs="Times New Roman"/>
          <w:i/>
          <w:iCs/>
          <w:sz w:val="22"/>
          <w:szCs w:val="22"/>
        </w:rPr>
        <w:t>4portSRS_3Tx</w:t>
      </w:r>
      <w:r>
        <w:rPr>
          <w:rFonts w:ascii="Times New Roman" w:hAnsi="Times New Roman" w:cs="Times New Roman"/>
          <w:i/>
          <w:iCs/>
          <w:sz w:val="22"/>
          <w:szCs w:val="22"/>
        </w:rPr>
        <w:t>, for example,</w:t>
      </w:r>
      <w:r w:rsidRPr="00A32435">
        <w:t xml:space="preserve"> </w:t>
      </w:r>
    </w:p>
    <w:p w14:paraId="35ABA09A" w14:textId="77777777" w:rsidR="006574D6" w:rsidRPr="005D6A3E" w:rsidRDefault="006574D6" w:rsidP="006574D6">
      <w:pPr>
        <w:pStyle w:val="ListParagraph"/>
        <w:numPr>
          <w:ilvl w:val="1"/>
          <w:numId w:val="86"/>
        </w:numPr>
        <w:spacing w:after="0" w:line="240" w:lineRule="auto"/>
        <w:ind w:left="1080"/>
        <w:contextualSpacing/>
        <w:jc w:val="both"/>
        <w:rPr>
          <w:rFonts w:ascii="Times New Roman" w:hAnsi="Times New Roman" w:cs="Times New Roman"/>
          <w:i/>
          <w:iCs/>
          <w:sz w:val="22"/>
          <w:szCs w:val="22"/>
        </w:rPr>
      </w:pPr>
      <w:r w:rsidRPr="005D6A3E">
        <w:rPr>
          <w:rFonts w:ascii="Times New Roman" w:hAnsi="Times New Roman" w:cs="Times New Roman"/>
          <w:i/>
          <w:iCs/>
          <w:sz w:val="22"/>
          <w:szCs w:val="22"/>
        </w:rPr>
        <w:t xml:space="preserve">‘1-bit RRC parameter to indicate that port 1003 is disabled for all the </w:t>
      </w:r>
      <w:r>
        <w:rPr>
          <w:rFonts w:ascii="Times New Roman" w:hAnsi="Times New Roman" w:cs="Times New Roman"/>
          <w:i/>
          <w:iCs/>
          <w:sz w:val="22"/>
          <w:szCs w:val="22"/>
        </w:rPr>
        <w:t>4</w:t>
      </w:r>
      <w:r w:rsidRPr="005D6A3E">
        <w:rPr>
          <w:rFonts w:ascii="Times New Roman" w:hAnsi="Times New Roman" w:cs="Times New Roman"/>
          <w:i/>
          <w:iCs/>
          <w:sz w:val="22"/>
          <w:szCs w:val="22"/>
        </w:rPr>
        <w:t>-port resources in an SRS resource set</w:t>
      </w:r>
      <w:r>
        <w:rPr>
          <w:rFonts w:ascii="Times New Roman" w:hAnsi="Times New Roman" w:cs="Times New Roman"/>
          <w:i/>
          <w:iCs/>
          <w:sz w:val="22"/>
          <w:szCs w:val="22"/>
        </w:rPr>
        <w:t xml:space="preserve"> </w:t>
      </w:r>
      <w:r w:rsidRPr="00E25110">
        <w:rPr>
          <w:rFonts w:ascii="Times New Roman" w:hAnsi="Times New Roman" w:cs="Times New Roman"/>
          <w:i/>
          <w:iCs/>
          <w:color w:val="FF0000"/>
          <w:sz w:val="22"/>
          <w:szCs w:val="22"/>
        </w:rPr>
        <w:t>with usage</w:t>
      </w:r>
      <w:r>
        <w:rPr>
          <w:rFonts w:ascii="Times New Roman" w:hAnsi="Times New Roman" w:cs="Times New Roman"/>
          <w:i/>
          <w:iCs/>
          <w:color w:val="FF0000"/>
          <w:sz w:val="22"/>
          <w:szCs w:val="22"/>
        </w:rPr>
        <w:t xml:space="preserve"> ‘codebook’ or ‘antennaSwitching’, or to indicate</w:t>
      </w:r>
      <w:r w:rsidRPr="00263241">
        <w:rPr>
          <w:rFonts w:ascii="Times New Roman" w:hAnsi="Times New Roman" w:cs="Times New Roman"/>
          <w:i/>
          <w:iCs/>
          <w:color w:val="FF0000"/>
          <w:sz w:val="22"/>
          <w:szCs w:val="22"/>
        </w:rPr>
        <w:t xml:space="preserve"> 3-port transmission is enabled</w:t>
      </w:r>
      <w:r>
        <w:rPr>
          <w:rFonts w:ascii="Times New Roman" w:hAnsi="Times New Roman" w:cs="Times New Roman"/>
          <w:i/>
          <w:iCs/>
          <w:color w:val="FF0000"/>
          <w:sz w:val="22"/>
          <w:szCs w:val="22"/>
        </w:rPr>
        <w:t xml:space="preserve"> for a configured SRS resource set with usage ‘nonCodebook’.’</w:t>
      </w:r>
    </w:p>
    <w:p w14:paraId="383A9F0A" w14:textId="77777777" w:rsidR="006574D6" w:rsidRDefault="006574D6" w:rsidP="003355DF">
      <w:pPr>
        <w:spacing w:after="0" w:line="240" w:lineRule="auto"/>
        <w:contextualSpacing/>
        <w:rPr>
          <w:rFonts w:ascii="Times New Roman" w:hAnsi="Times New Roman" w:cs="Times New Roman"/>
          <w:b/>
          <w:bCs/>
          <w:highlight w:val="yellow"/>
        </w:rPr>
      </w:pPr>
    </w:p>
    <w:p w14:paraId="1D90AFAB" w14:textId="77777777" w:rsidR="006574D6" w:rsidRPr="000657CA" w:rsidRDefault="006574D6" w:rsidP="003355DF">
      <w:pPr>
        <w:spacing w:after="0" w:line="240" w:lineRule="auto"/>
        <w:contextualSpacing/>
        <w:rPr>
          <w:rFonts w:ascii="Times New Roman" w:hAnsi="Times New Roman" w:cs="Times New Roman"/>
          <w:b/>
          <w:bCs/>
          <w:sz w:val="22"/>
          <w:szCs w:val="22"/>
          <w:highlight w:val="yellow"/>
        </w:rPr>
      </w:pPr>
    </w:p>
    <w:p w14:paraId="3BAA5C3B" w14:textId="5B01D5DB" w:rsidR="00594261" w:rsidRPr="003B6C81" w:rsidRDefault="003B6C81" w:rsidP="003355DF">
      <w:pPr>
        <w:spacing w:after="0" w:line="240" w:lineRule="auto"/>
        <w:contextualSpacing/>
        <w:rPr>
          <w:rFonts w:ascii="Times New Roman" w:hAnsi="Times New Roman" w:cs="Times New Roman"/>
          <w:sz w:val="22"/>
          <w:szCs w:val="22"/>
        </w:rPr>
      </w:pPr>
      <w:r w:rsidRPr="003B6C81">
        <w:rPr>
          <w:rFonts w:ascii="Times New Roman" w:hAnsi="Times New Roman" w:cs="Times New Roman"/>
          <w:sz w:val="22"/>
          <w:szCs w:val="22"/>
        </w:rPr>
        <w:t xml:space="preserve">Source: </w:t>
      </w:r>
      <w:r w:rsidRPr="003B6C81">
        <w:rPr>
          <w:rFonts w:ascii="Times New Roman" w:hAnsi="Times New Roman" w:cs="Times New Roman"/>
          <w:sz w:val="22"/>
          <w:szCs w:val="22"/>
        </w:rPr>
        <w:t>Ericsson</w:t>
      </w:r>
      <w:r w:rsidRPr="003B6C81">
        <w:rPr>
          <w:rFonts w:ascii="Times New Roman" w:hAnsi="Times New Roman" w:cs="Times New Roman"/>
          <w:sz w:val="22"/>
          <w:szCs w:val="22"/>
        </w:rPr>
        <w:t xml:space="preserve">, </w:t>
      </w:r>
      <w:r w:rsidRPr="003B6C81">
        <w:rPr>
          <w:rFonts w:ascii="Times New Roman" w:hAnsi="Times New Roman" w:cs="Times New Roman"/>
          <w:sz w:val="22"/>
          <w:szCs w:val="22"/>
        </w:rPr>
        <w:t>vivo, IDC</w:t>
      </w:r>
    </w:p>
    <w:p w14:paraId="518F17BF" w14:textId="77777777" w:rsidR="00361DAC" w:rsidRPr="003B6C81" w:rsidRDefault="00594261" w:rsidP="003355DF">
      <w:pPr>
        <w:spacing w:after="0" w:line="240" w:lineRule="auto"/>
        <w:contextualSpacing/>
        <w:rPr>
          <w:rFonts w:ascii="Times New Roman" w:hAnsi="Times New Roman" w:cs="Times New Roman"/>
          <w:i/>
          <w:iCs/>
          <w:sz w:val="22"/>
          <w:szCs w:val="22"/>
        </w:rPr>
      </w:pPr>
      <w:r w:rsidRPr="003B6C81">
        <w:rPr>
          <w:rFonts w:ascii="Times New Roman" w:hAnsi="Times New Roman" w:cs="Times New Roman"/>
          <w:b/>
          <w:bCs/>
          <w:i/>
          <w:iCs/>
          <w:sz w:val="22"/>
          <w:szCs w:val="22"/>
          <w:highlight w:val="yellow"/>
        </w:rPr>
        <w:t>Proposal 3c</w:t>
      </w:r>
      <w:r w:rsidRPr="003B6C81">
        <w:rPr>
          <w:rFonts w:ascii="Times New Roman" w:hAnsi="Times New Roman" w:cs="Times New Roman"/>
          <w:i/>
          <w:iCs/>
          <w:sz w:val="22"/>
          <w:szCs w:val="22"/>
          <w:highlight w:val="yellow"/>
        </w:rPr>
        <w:t>:</w:t>
      </w:r>
      <w:r w:rsidRPr="003B6C81">
        <w:rPr>
          <w:rFonts w:ascii="Times New Roman" w:hAnsi="Times New Roman" w:cs="Times New Roman"/>
          <w:i/>
          <w:iCs/>
          <w:sz w:val="22"/>
          <w:szCs w:val="22"/>
        </w:rPr>
        <w:t xml:space="preserve"> Adopt the following changes in Clause 6.2.1 in TS38.214.</w:t>
      </w:r>
    </w:p>
    <w:p w14:paraId="16FDA8BB" w14:textId="7927386C" w:rsidR="007E4488" w:rsidRDefault="0080511E" w:rsidP="003355DF">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Reason for change: </w:t>
      </w:r>
      <w:r w:rsidR="00FF70E7">
        <w:rPr>
          <w:rFonts w:ascii="Times New Roman" w:eastAsia="Calibri" w:hAnsi="Times New Roman" w:cs="Times New Roman"/>
          <w:bCs/>
          <w:i/>
          <w:kern w:val="0"/>
          <w:sz w:val="22"/>
          <w:szCs w:val="22"/>
          <w14:ligatures w14:val="none"/>
        </w:rPr>
        <w:t xml:space="preserve">To clarify </w:t>
      </w:r>
      <w:r w:rsidR="003D0101">
        <w:rPr>
          <w:rFonts w:ascii="Times New Roman" w:eastAsia="Calibri" w:hAnsi="Times New Roman" w:cs="Times New Roman"/>
          <w:bCs/>
          <w:i/>
          <w:kern w:val="0"/>
          <w:sz w:val="22"/>
          <w:szCs w:val="22"/>
          <w14:ligatures w14:val="none"/>
        </w:rPr>
        <w:t xml:space="preserve">UE behavior </w:t>
      </w:r>
      <w:r w:rsidR="00D77EF2">
        <w:rPr>
          <w:rFonts w:ascii="Times New Roman" w:eastAsia="Calibri" w:hAnsi="Times New Roman" w:cs="Times New Roman"/>
          <w:bCs/>
          <w:i/>
          <w:kern w:val="0"/>
          <w:sz w:val="22"/>
          <w:szCs w:val="22"/>
          <w14:ligatures w14:val="none"/>
        </w:rPr>
        <w:t>on use of</w:t>
      </w:r>
      <w:r w:rsidR="00231BB6">
        <w:rPr>
          <w:rFonts w:ascii="Times New Roman" w:eastAsia="Calibri" w:hAnsi="Times New Roman" w:cs="Times New Roman"/>
          <w:bCs/>
          <w:i/>
          <w:kern w:val="0"/>
          <w:sz w:val="22"/>
          <w:szCs w:val="22"/>
          <w14:ligatures w14:val="none"/>
        </w:rPr>
        <w:t xml:space="preserve"> configured 4-port SRS resource with </w:t>
      </w:r>
      <w:r w:rsidR="00BC6B41">
        <w:rPr>
          <w:rFonts w:ascii="Times New Roman" w:eastAsia="Calibri" w:hAnsi="Times New Roman" w:cs="Times New Roman"/>
          <w:bCs/>
          <w:i/>
          <w:kern w:val="0"/>
          <w:sz w:val="22"/>
          <w:szCs w:val="22"/>
          <w14:ligatures w14:val="none"/>
        </w:rPr>
        <w:t xml:space="preserve">muted </w:t>
      </w:r>
      <w:r w:rsidR="007E4488">
        <w:rPr>
          <w:rFonts w:ascii="Times New Roman" w:eastAsia="Calibri" w:hAnsi="Times New Roman" w:cs="Times New Roman"/>
          <w:bCs/>
          <w:i/>
          <w:kern w:val="0"/>
          <w:sz w:val="22"/>
          <w:szCs w:val="22"/>
          <w14:ligatures w14:val="none"/>
        </w:rPr>
        <w:t>port 1003.</w:t>
      </w:r>
    </w:p>
    <w:p w14:paraId="7A29637B" w14:textId="77777777" w:rsidR="00AB24FA" w:rsidRDefault="0080511E" w:rsidP="003355DF">
      <w:pPr>
        <w:numPr>
          <w:ilvl w:val="0"/>
          <w:numId w:val="91"/>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 xml:space="preserve">Summary of change: </w:t>
      </w:r>
      <w:r>
        <w:rPr>
          <w:rFonts w:ascii="Times New Roman" w:eastAsia="Calibri" w:hAnsi="Times New Roman" w:cs="Times New Roman"/>
          <w:bCs/>
          <w:i/>
          <w:kern w:val="0"/>
          <w:sz w:val="22"/>
          <w:szCs w:val="22"/>
          <w14:ligatures w14:val="none"/>
        </w:rPr>
        <w:t xml:space="preserve">Removal of the </w:t>
      </w:r>
      <w:r w:rsidR="00BC6B41">
        <w:rPr>
          <w:rFonts w:ascii="Times New Roman" w:eastAsia="Calibri" w:hAnsi="Times New Roman" w:cs="Times New Roman"/>
          <w:bCs/>
          <w:i/>
          <w:kern w:val="0"/>
          <w:sz w:val="22"/>
          <w:szCs w:val="22"/>
          <w14:ligatures w14:val="none"/>
        </w:rPr>
        <w:t xml:space="preserve">bracket and </w:t>
      </w:r>
      <w:r w:rsidR="00AB24FA">
        <w:rPr>
          <w:rFonts w:ascii="Times New Roman" w:eastAsia="Calibri" w:hAnsi="Times New Roman" w:cs="Times New Roman"/>
          <w:bCs/>
          <w:i/>
          <w:kern w:val="0"/>
          <w:sz w:val="22"/>
          <w:szCs w:val="22"/>
          <w14:ligatures w14:val="none"/>
        </w:rPr>
        <w:t>addition of a statement related to usage of the SRS resource.</w:t>
      </w:r>
    </w:p>
    <w:p w14:paraId="3AF4B423" w14:textId="2B546B9C" w:rsidR="0080511E" w:rsidRPr="009E199E" w:rsidRDefault="0080511E" w:rsidP="003355DF">
      <w:pPr>
        <w:numPr>
          <w:ilvl w:val="0"/>
          <w:numId w:val="91"/>
        </w:numPr>
        <w:overflowPunct w:val="0"/>
        <w:autoSpaceDE w:val="0"/>
        <w:autoSpaceDN w:val="0"/>
        <w:adjustRightInd w:val="0"/>
        <w:snapToGrid w:val="0"/>
        <w:spacing w:after="0" w:line="240" w:lineRule="auto"/>
        <w:contextualSpacing/>
        <w:jc w:val="both"/>
        <w:textAlignment w:val="baseline"/>
        <w:rPr>
          <w:rFonts w:ascii="Calibri" w:eastAsia="Calibri" w:hAnsi="Calibri" w:cs="Times New Roman"/>
          <w:bCs/>
          <w:i/>
          <w:kern w:val="0"/>
          <w:sz w:val="22"/>
          <w:szCs w:val="22"/>
          <w14:ligatures w14:val="none"/>
        </w:rPr>
      </w:pPr>
      <w:r w:rsidRPr="009E199E">
        <w:rPr>
          <w:rFonts w:ascii="Times New Roman" w:eastAsia="Calibri" w:hAnsi="Times New Roman" w:cs="Times New Roman"/>
          <w:bCs/>
          <w:i/>
          <w:kern w:val="0"/>
          <w:sz w:val="22"/>
          <w:szCs w:val="22"/>
          <w14:ligatures w14:val="none"/>
        </w:rPr>
        <w:t>Consequences if not approved</w:t>
      </w:r>
      <w:r>
        <w:rPr>
          <w:rFonts w:ascii="Times New Roman" w:eastAsia="Calibri" w:hAnsi="Times New Roman" w:cs="Times New Roman"/>
          <w:bCs/>
          <w:i/>
          <w:kern w:val="0"/>
          <w:sz w:val="22"/>
          <w:szCs w:val="22"/>
          <w14:ligatures w14:val="none"/>
        </w:rPr>
        <w:t xml:space="preserve">: Potential </w:t>
      </w:r>
      <w:r w:rsidR="00750A76">
        <w:rPr>
          <w:rFonts w:ascii="Times New Roman" w:eastAsia="Calibri" w:hAnsi="Times New Roman" w:cs="Times New Roman"/>
          <w:bCs/>
          <w:i/>
          <w:kern w:val="0"/>
          <w:sz w:val="22"/>
          <w:szCs w:val="22"/>
          <w14:ligatures w14:val="none"/>
        </w:rPr>
        <w:t xml:space="preserve">confusion and </w:t>
      </w:r>
      <w:r w:rsidR="00325343">
        <w:rPr>
          <w:rFonts w:ascii="Times New Roman" w:eastAsia="Calibri" w:hAnsi="Times New Roman" w:cs="Times New Roman"/>
          <w:bCs/>
          <w:i/>
          <w:kern w:val="0"/>
          <w:sz w:val="22"/>
          <w:szCs w:val="22"/>
          <w14:ligatures w14:val="none"/>
        </w:rPr>
        <w:t xml:space="preserve">ambiguity </w:t>
      </w:r>
      <w:r w:rsidR="00750A76">
        <w:rPr>
          <w:rFonts w:ascii="Times New Roman" w:eastAsia="Calibri" w:hAnsi="Times New Roman" w:cs="Times New Roman"/>
          <w:bCs/>
          <w:i/>
          <w:kern w:val="0"/>
          <w:sz w:val="22"/>
          <w:szCs w:val="22"/>
          <w14:ligatures w14:val="none"/>
        </w:rPr>
        <w:t>in</w:t>
      </w:r>
      <w:r>
        <w:rPr>
          <w:rFonts w:ascii="Times New Roman" w:eastAsia="Calibri" w:hAnsi="Times New Roman" w:cs="Times New Roman"/>
          <w:bCs/>
          <w:i/>
          <w:kern w:val="0"/>
          <w:sz w:val="22"/>
          <w:szCs w:val="22"/>
          <w14:ligatures w14:val="none"/>
        </w:rPr>
        <w:t xml:space="preserve"> the specifications. </w:t>
      </w:r>
    </w:p>
    <w:tbl>
      <w:tblPr>
        <w:tblStyle w:val="TableGrid"/>
        <w:tblW w:w="0" w:type="auto"/>
        <w:tblLook w:val="04A0" w:firstRow="1" w:lastRow="0" w:firstColumn="1" w:lastColumn="0" w:noHBand="0" w:noVBand="1"/>
      </w:tblPr>
      <w:tblGrid>
        <w:gridCol w:w="10075"/>
      </w:tblGrid>
      <w:tr w:rsidR="00594261" w:rsidRPr="00985DA7" w14:paraId="073B8C6D" w14:textId="77777777" w:rsidTr="004921E1">
        <w:tc>
          <w:tcPr>
            <w:tcW w:w="10075" w:type="dxa"/>
          </w:tcPr>
          <w:p w14:paraId="02E607F5" w14:textId="05A8F300" w:rsidR="00594261" w:rsidRPr="00985DA7" w:rsidRDefault="00594261" w:rsidP="003355DF">
            <w:pPr>
              <w:keepNext/>
              <w:keepLines/>
              <w:spacing w:before="0" w:after="0" w:line="240" w:lineRule="auto"/>
              <w:ind w:left="1134" w:hanging="1134"/>
              <w:contextualSpacing/>
              <w:outlineLvl w:val="2"/>
              <w:rPr>
                <w:rFonts w:ascii="Arial" w:hAnsi="Arial"/>
                <w:color w:val="000000"/>
                <w:sz w:val="22"/>
                <w:szCs w:val="20"/>
              </w:rPr>
            </w:pPr>
            <w:r w:rsidRPr="00985DA7">
              <w:rPr>
                <w:rFonts w:ascii="Times New Roman" w:hAnsi="Times New Roman" w:cs="Times New Roman"/>
                <w:i/>
                <w:iCs/>
                <w:sz w:val="22"/>
                <w:szCs w:val="20"/>
              </w:rPr>
              <w:t xml:space="preserve"> </w:t>
            </w:r>
            <w:r w:rsidRPr="00985DA7">
              <w:rPr>
                <w:rFonts w:ascii="Arial" w:hAnsi="Arial"/>
                <w:color w:val="000000"/>
                <w:sz w:val="22"/>
                <w:szCs w:val="20"/>
              </w:rPr>
              <w:t>6.2.1</w:t>
            </w:r>
            <w:r w:rsidRPr="00985DA7">
              <w:rPr>
                <w:rFonts w:ascii="Arial" w:hAnsi="Arial"/>
                <w:color w:val="000000"/>
                <w:sz w:val="22"/>
                <w:szCs w:val="20"/>
              </w:rPr>
              <w:tab/>
              <w:t>UE sounding procedure</w:t>
            </w:r>
          </w:p>
          <w:p w14:paraId="4DCBEB4A" w14:textId="77777777" w:rsidR="00594261" w:rsidRPr="00985DA7" w:rsidRDefault="00594261" w:rsidP="003355DF">
            <w:pPr>
              <w:spacing w:before="0" w:after="0" w:line="240" w:lineRule="auto"/>
              <w:contextualSpacing/>
              <w:jc w:val="center"/>
              <w:rPr>
                <w:rFonts w:ascii="Times New Roman" w:eastAsia="Malgun Gothic" w:hAnsi="Times New Roman" w:cs="Times New Roman"/>
                <w:b/>
                <w:bCs/>
                <w:sz w:val="22"/>
                <w:szCs w:val="20"/>
                <w:lang w:val="en-GB"/>
              </w:rPr>
            </w:pPr>
            <w:r w:rsidRPr="00985DA7">
              <w:rPr>
                <w:rFonts w:ascii="Times New Roman" w:eastAsia="Malgun Gothic" w:hAnsi="Times New Roman" w:cs="Times New Roman"/>
                <w:b/>
                <w:bCs/>
                <w:sz w:val="22"/>
                <w:szCs w:val="20"/>
                <w:lang w:val="en-GB"/>
              </w:rPr>
              <w:t>-------------------------------------------Unchanged parts are omitted-------------------------------------------</w:t>
            </w:r>
          </w:p>
          <w:p w14:paraId="230E52F3" w14:textId="77777777" w:rsidR="00594261" w:rsidRPr="00985DA7" w:rsidRDefault="00594261" w:rsidP="003355DF">
            <w:pPr>
              <w:spacing w:before="0" w:after="0" w:line="240" w:lineRule="auto"/>
              <w:contextualSpacing/>
              <w:jc w:val="center"/>
              <w:rPr>
                <w:rFonts w:ascii="Times New Roman" w:eastAsia="Malgun Gothic" w:hAnsi="Times New Roman" w:cs="Times New Roman"/>
                <w:sz w:val="22"/>
                <w:szCs w:val="20"/>
              </w:rPr>
            </w:pPr>
          </w:p>
          <w:p w14:paraId="7790EF51" w14:textId="77777777" w:rsidR="00594261" w:rsidRPr="00985DA7" w:rsidRDefault="00594261" w:rsidP="003355DF">
            <w:pPr>
              <w:spacing w:before="0" w:after="0" w:line="240" w:lineRule="auto"/>
              <w:contextualSpacing/>
              <w:rPr>
                <w:rFonts w:ascii="Times New Roman" w:hAnsi="Times New Roman" w:cs="Times New Roman"/>
                <w:strike/>
                <w:color w:val="FF0000"/>
                <w:sz w:val="22"/>
                <w:szCs w:val="20"/>
              </w:rPr>
            </w:pPr>
            <w:r w:rsidRPr="00985DA7">
              <w:rPr>
                <w:rFonts w:ascii="Times New Roman" w:hAnsi="Times New Roman" w:cs="Times New Roman"/>
                <w:strike/>
                <w:color w:val="FF0000"/>
                <w:sz w:val="22"/>
                <w:szCs w:val="20"/>
              </w:rPr>
              <w:t>[</w:t>
            </w:r>
            <w:r w:rsidRPr="00985DA7">
              <w:rPr>
                <w:rFonts w:ascii="Times New Roman" w:hAnsi="Times New Roman" w:cs="Times New Roman"/>
                <w:color w:val="7030A0"/>
                <w:sz w:val="22"/>
                <w:szCs w:val="20"/>
              </w:rPr>
              <w:t>The UE does not transmit SRS on antenna port 1003 if [RRC_parameter] is configured.</w:t>
            </w:r>
            <w:r w:rsidRPr="00985DA7">
              <w:rPr>
                <w:rFonts w:ascii="Times New Roman" w:hAnsi="Times New Roman" w:cs="Times New Roman"/>
                <w:strike/>
                <w:color w:val="FF0000"/>
                <w:sz w:val="22"/>
                <w:szCs w:val="20"/>
              </w:rPr>
              <w:t>]</w:t>
            </w:r>
            <w:r w:rsidRPr="00985DA7">
              <w:rPr>
                <w:sz w:val="22"/>
                <w:szCs w:val="20"/>
              </w:rPr>
              <w:t xml:space="preserve"> </w:t>
            </w:r>
            <w:r w:rsidRPr="00985DA7">
              <w:rPr>
                <w:rFonts w:ascii="Times New Roman" w:hAnsi="Times New Roman" w:cs="Times New Roman"/>
                <w:color w:val="FF0000"/>
                <w:sz w:val="22"/>
                <w:szCs w:val="20"/>
              </w:rPr>
              <w:t>where [RRC_parameter] is only applicable when SRS resource(s) are configured with 4 ports with usage as codebook or antenna switching.</w:t>
            </w:r>
          </w:p>
          <w:p w14:paraId="0E39FBBA" w14:textId="77777777" w:rsidR="00594261" w:rsidRPr="00985DA7" w:rsidRDefault="00594261" w:rsidP="003355DF">
            <w:pPr>
              <w:spacing w:before="0" w:after="0" w:line="240" w:lineRule="auto"/>
              <w:contextualSpacing/>
              <w:rPr>
                <w:rFonts w:ascii="Times New Roman" w:hAnsi="Times New Roman" w:cs="Times New Roman"/>
                <w:sz w:val="22"/>
                <w:szCs w:val="20"/>
              </w:rPr>
            </w:pPr>
          </w:p>
          <w:p w14:paraId="5E9BD5E4" w14:textId="77777777" w:rsidR="00594261" w:rsidRPr="00985DA7" w:rsidRDefault="00594261" w:rsidP="003355DF">
            <w:pPr>
              <w:spacing w:before="0" w:after="0" w:line="240" w:lineRule="auto"/>
              <w:contextualSpacing/>
              <w:jc w:val="center"/>
              <w:rPr>
                <w:rFonts w:ascii="Times New Roman" w:eastAsia="Malgun Gothic" w:hAnsi="Times New Roman" w:cs="Times New Roman"/>
                <w:b/>
                <w:bCs/>
                <w:sz w:val="22"/>
                <w:szCs w:val="20"/>
                <w:lang w:val="en-GB"/>
              </w:rPr>
            </w:pPr>
            <w:r w:rsidRPr="00985DA7">
              <w:rPr>
                <w:rFonts w:ascii="Times New Roman" w:eastAsia="Malgun Gothic" w:hAnsi="Times New Roman" w:cs="Times New Roman"/>
                <w:b/>
                <w:bCs/>
                <w:sz w:val="22"/>
                <w:szCs w:val="20"/>
                <w:lang w:val="en-GB"/>
              </w:rPr>
              <w:t>-------------------------------------------Unchanged parts are omitted------------------------------------------</w:t>
            </w:r>
          </w:p>
          <w:p w14:paraId="3E420EB8" w14:textId="66130DFA" w:rsidR="00EB4009" w:rsidRPr="00985DA7" w:rsidRDefault="00EB4009" w:rsidP="003355DF">
            <w:pPr>
              <w:spacing w:before="0" w:after="0" w:line="240" w:lineRule="auto"/>
              <w:contextualSpacing/>
              <w:jc w:val="center"/>
              <w:rPr>
                <w:rFonts w:ascii="Times New Roman" w:eastAsia="Malgun Gothic" w:hAnsi="Times New Roman" w:cs="Times New Roman"/>
                <w:b/>
                <w:bCs/>
                <w:sz w:val="22"/>
                <w:szCs w:val="20"/>
                <w:lang w:val="en-GB"/>
              </w:rPr>
            </w:pPr>
          </w:p>
        </w:tc>
      </w:tr>
    </w:tbl>
    <w:p w14:paraId="1286F470" w14:textId="77777777" w:rsidR="00594261" w:rsidRDefault="00594261" w:rsidP="003355DF">
      <w:pPr>
        <w:spacing w:after="0" w:line="240" w:lineRule="auto"/>
        <w:contextualSpacing/>
        <w:rPr>
          <w:rFonts w:ascii="Times New Roman" w:hAnsi="Times New Roman" w:cs="Times New Roman"/>
        </w:rPr>
      </w:pPr>
    </w:p>
    <w:p w14:paraId="5E6FD6EB" w14:textId="417550FA" w:rsidR="0076015F" w:rsidRPr="0076015F" w:rsidRDefault="0076015F" w:rsidP="0076015F">
      <w:pPr>
        <w:spacing w:after="0" w:line="240" w:lineRule="auto"/>
        <w:contextualSpacing/>
        <w:rPr>
          <w:rFonts w:ascii="Times New Roman" w:hAnsi="Times New Roman" w:cs="Times New Roman"/>
          <w:sz w:val="22"/>
          <w:szCs w:val="22"/>
        </w:rPr>
      </w:pPr>
      <w:r w:rsidRPr="0076015F">
        <w:rPr>
          <w:rFonts w:ascii="Times New Roman" w:hAnsi="Times New Roman" w:cs="Times New Roman"/>
          <w:sz w:val="22"/>
          <w:szCs w:val="22"/>
        </w:rPr>
        <w:t xml:space="preserve">Source: </w:t>
      </w:r>
      <w:r w:rsidRPr="0076015F">
        <w:rPr>
          <w:rFonts w:ascii="Times New Roman" w:hAnsi="Times New Roman" w:cs="Times New Roman"/>
          <w:sz w:val="22"/>
          <w:szCs w:val="22"/>
        </w:rPr>
        <w:t>S</w:t>
      </w:r>
      <w:r>
        <w:rPr>
          <w:rFonts w:ascii="Times New Roman" w:hAnsi="Times New Roman" w:cs="Times New Roman"/>
          <w:sz w:val="22"/>
          <w:szCs w:val="22"/>
        </w:rPr>
        <w:t>amsung</w:t>
      </w:r>
      <w:r w:rsidRPr="0076015F">
        <w:rPr>
          <w:rFonts w:ascii="Times New Roman" w:hAnsi="Times New Roman" w:cs="Times New Roman"/>
          <w:sz w:val="22"/>
          <w:szCs w:val="22"/>
        </w:rPr>
        <w:t>, OPPO</w:t>
      </w:r>
    </w:p>
    <w:p w14:paraId="74DFE074" w14:textId="433904C7" w:rsidR="0076015F" w:rsidRPr="0076015F" w:rsidRDefault="0076015F" w:rsidP="0076015F">
      <w:pPr>
        <w:spacing w:after="0" w:line="240" w:lineRule="auto"/>
        <w:contextualSpacing/>
        <w:rPr>
          <w:rFonts w:ascii="Times New Roman" w:hAnsi="Times New Roman" w:cs="Times New Roman"/>
          <w:sz w:val="22"/>
          <w:szCs w:val="22"/>
        </w:rPr>
      </w:pPr>
      <w:r w:rsidRPr="0076015F">
        <w:rPr>
          <w:rFonts w:ascii="Times New Roman" w:hAnsi="Times New Roman" w:cs="Times New Roman"/>
          <w:b/>
          <w:bCs/>
          <w:i/>
          <w:iCs/>
          <w:sz w:val="22"/>
          <w:szCs w:val="22"/>
          <w:highlight w:val="yellow"/>
        </w:rPr>
        <w:t>Proposal 3b</w:t>
      </w:r>
      <w:r w:rsidRPr="0076015F">
        <w:rPr>
          <w:rFonts w:ascii="Times New Roman" w:hAnsi="Times New Roman" w:cs="Times New Roman"/>
          <w:i/>
          <w:iCs/>
          <w:sz w:val="22"/>
          <w:szCs w:val="22"/>
          <w:highlight w:val="yellow"/>
        </w:rPr>
        <w:t xml:space="preserve">: Adopt the following changes in Clauses 6.1.1.1 and 6.2.1.2 in TS38.214. </w:t>
      </w:r>
    </w:p>
    <w:tbl>
      <w:tblPr>
        <w:tblStyle w:val="TableGrid"/>
        <w:tblW w:w="0" w:type="auto"/>
        <w:tblLook w:val="04A0" w:firstRow="1" w:lastRow="0" w:firstColumn="1" w:lastColumn="0" w:noHBand="0" w:noVBand="1"/>
      </w:tblPr>
      <w:tblGrid>
        <w:gridCol w:w="10075"/>
      </w:tblGrid>
      <w:tr w:rsidR="0076015F" w:rsidRPr="0076015F" w14:paraId="0980519E" w14:textId="77777777" w:rsidTr="004921E1">
        <w:tc>
          <w:tcPr>
            <w:tcW w:w="10075" w:type="dxa"/>
          </w:tcPr>
          <w:p w14:paraId="4BB2B621" w14:textId="77777777" w:rsidR="0076015F" w:rsidRPr="0076015F" w:rsidRDefault="0076015F" w:rsidP="004921E1">
            <w:pPr>
              <w:keepNext/>
              <w:keepLines/>
              <w:spacing w:before="0" w:after="0" w:line="240" w:lineRule="auto"/>
              <w:ind w:left="1134" w:hanging="1134"/>
              <w:contextualSpacing/>
              <w:outlineLvl w:val="2"/>
              <w:rPr>
                <w:rFonts w:ascii="Arial" w:hAnsi="Arial"/>
                <w:color w:val="000000"/>
                <w:sz w:val="22"/>
                <w:szCs w:val="20"/>
              </w:rPr>
            </w:pPr>
            <w:r w:rsidRPr="0076015F">
              <w:rPr>
                <w:rFonts w:ascii="Arial" w:hAnsi="Arial"/>
                <w:color w:val="000000"/>
                <w:sz w:val="22"/>
                <w:szCs w:val="20"/>
              </w:rPr>
              <w:lastRenderedPageBreak/>
              <w:t>6.1.1.1</w:t>
            </w:r>
            <w:r w:rsidRPr="0076015F">
              <w:rPr>
                <w:rFonts w:ascii="Arial" w:hAnsi="Arial"/>
                <w:color w:val="000000"/>
                <w:sz w:val="22"/>
                <w:szCs w:val="20"/>
              </w:rPr>
              <w:tab/>
              <w:t>Codebook based UL transmission</w:t>
            </w:r>
          </w:p>
          <w:p w14:paraId="2201F0B9" w14:textId="77777777" w:rsidR="0076015F" w:rsidRPr="0076015F" w:rsidRDefault="0076015F" w:rsidP="004921E1">
            <w:pPr>
              <w:spacing w:before="0" w:after="0" w:line="240" w:lineRule="auto"/>
              <w:contextualSpacing/>
              <w:jc w:val="center"/>
              <w:rPr>
                <w:rFonts w:ascii="Times New Roman" w:eastAsia="Malgun Gothic" w:hAnsi="Times New Roman" w:cs="Times New Roman"/>
                <w:b/>
                <w:bCs/>
                <w:sz w:val="22"/>
                <w:szCs w:val="20"/>
              </w:rPr>
            </w:pPr>
            <w:r w:rsidRPr="0076015F">
              <w:rPr>
                <w:rFonts w:ascii="Times New Roman" w:eastAsia="Malgun Gothic" w:hAnsi="Times New Roman" w:cs="Times New Roman"/>
                <w:b/>
                <w:bCs/>
                <w:sz w:val="22"/>
                <w:szCs w:val="20"/>
                <w:lang w:val="en-GB"/>
              </w:rPr>
              <w:t>-------------------------------------------Unchanged parts are omitted-------------------------------------------</w:t>
            </w:r>
          </w:p>
          <w:p w14:paraId="3F7CAFCA" w14:textId="77777777" w:rsidR="0076015F" w:rsidRPr="0076015F" w:rsidRDefault="0076015F" w:rsidP="004921E1">
            <w:pPr>
              <w:spacing w:before="0" w:after="0" w:line="240" w:lineRule="auto"/>
              <w:contextualSpacing/>
              <w:rPr>
                <w:rFonts w:ascii="Times New Roman" w:hAnsi="Times New Roman" w:cs="Times New Roman"/>
                <w:color w:val="000000"/>
                <w:sz w:val="22"/>
                <w:szCs w:val="20"/>
              </w:rPr>
            </w:pPr>
            <w:r w:rsidRPr="0076015F">
              <w:rPr>
                <w:rFonts w:ascii="Times New Roman" w:hAnsi="Times New Roman" w:cs="Times New Roman"/>
                <w:color w:val="000000"/>
                <w:sz w:val="22"/>
                <w:szCs w:val="20"/>
              </w:rPr>
              <w:t xml:space="preserve">When only one SRS resource set is configured in </w:t>
            </w:r>
            <w:r w:rsidRPr="0076015F">
              <w:rPr>
                <w:rFonts w:ascii="Times New Roman" w:hAnsi="Times New Roman" w:cs="Times New Roman"/>
                <w:i/>
                <w:color w:val="000000"/>
                <w:sz w:val="22"/>
                <w:szCs w:val="20"/>
              </w:rPr>
              <w:t>srs-ResourceSetToAddModList</w:t>
            </w:r>
            <w:r w:rsidRPr="0076015F">
              <w:rPr>
                <w:rFonts w:ascii="Times New Roman" w:hAnsi="Times New Roman" w:cs="Times New Roman"/>
                <w:color w:val="000000"/>
                <w:sz w:val="22"/>
                <w:szCs w:val="20"/>
              </w:rPr>
              <w:t xml:space="preserve"> or </w:t>
            </w:r>
            <w:r w:rsidRPr="0076015F">
              <w:rPr>
                <w:rFonts w:ascii="Times New Roman" w:hAnsi="Times New Roman" w:cs="Times New Roman"/>
                <w:i/>
                <w:color w:val="000000"/>
                <w:sz w:val="22"/>
                <w:szCs w:val="20"/>
              </w:rPr>
              <w:t xml:space="preserve">srs-ResourceSetToAddModListDCI-0-2 </w:t>
            </w:r>
            <w:r w:rsidRPr="0076015F">
              <w:rPr>
                <w:rFonts w:ascii="Times New Roman" w:hAnsi="Times New Roman" w:cs="Times New Roman"/>
                <w:color w:val="000000"/>
                <w:sz w:val="22"/>
                <w:szCs w:val="20"/>
              </w:rPr>
              <w:t xml:space="preserve">with higher layer parameter </w:t>
            </w:r>
            <w:r w:rsidRPr="0076015F">
              <w:rPr>
                <w:rFonts w:ascii="Times New Roman" w:hAnsi="Times New Roman" w:cs="Times New Roman"/>
                <w:i/>
                <w:color w:val="000000"/>
                <w:sz w:val="22"/>
                <w:szCs w:val="20"/>
              </w:rPr>
              <w:t xml:space="preserve">usage </w:t>
            </w:r>
            <w:r w:rsidRPr="0076015F">
              <w:rPr>
                <w:rFonts w:ascii="Times New Roman" w:hAnsi="Times New Roman" w:cs="Times New Roman"/>
                <w:color w:val="000000"/>
                <w:sz w:val="22"/>
                <w:szCs w:val="20"/>
              </w:rPr>
              <w:t xml:space="preserve">in </w:t>
            </w:r>
            <w:r w:rsidRPr="0076015F">
              <w:rPr>
                <w:rFonts w:ascii="Times New Roman" w:hAnsi="Times New Roman" w:cs="Times New Roman"/>
                <w:i/>
                <w:color w:val="000000"/>
                <w:sz w:val="22"/>
                <w:szCs w:val="20"/>
              </w:rPr>
              <w:t>SRS-ResourceSet</w:t>
            </w:r>
            <w:r w:rsidRPr="0076015F">
              <w:rPr>
                <w:rFonts w:ascii="Times New Roman" w:hAnsi="Times New Roman" w:cs="Times New Roman"/>
                <w:color w:val="000000"/>
                <w:sz w:val="22"/>
                <w:szCs w:val="20"/>
              </w:rPr>
              <w:t xml:space="preserve"> set to 'codebook', SRI and TPMI are given by the DCI fields of one SRS resource indicator and one Precoding information and number of layers in clauses 7.3.1.1.2, 7.3.1.1.3 and 7.3.1.1.4 of [5, TS 38.212] for DCI format 0_1, 0_2 and 0_3 or given by </w:t>
            </w:r>
            <w:r w:rsidRPr="0076015F">
              <w:rPr>
                <w:rFonts w:ascii="Times New Roman" w:hAnsi="Times New Roman" w:cs="Times New Roman"/>
                <w:i/>
                <w:color w:val="000000"/>
                <w:sz w:val="22"/>
                <w:szCs w:val="20"/>
              </w:rPr>
              <w:t>srs-ResourceIndicator</w:t>
            </w:r>
            <w:r w:rsidRPr="0076015F">
              <w:rPr>
                <w:rFonts w:ascii="Times New Roman" w:hAnsi="Times New Roman" w:cs="Times New Roman"/>
                <w:color w:val="000000"/>
                <w:sz w:val="22"/>
                <w:szCs w:val="20"/>
              </w:rPr>
              <w:t xml:space="preserve"> and </w:t>
            </w:r>
            <w:r w:rsidRPr="0076015F">
              <w:rPr>
                <w:rFonts w:ascii="Times New Roman" w:hAnsi="Times New Roman" w:cs="Times New Roman"/>
                <w:i/>
                <w:color w:val="000000"/>
                <w:sz w:val="22"/>
                <w:szCs w:val="20"/>
              </w:rPr>
              <w:t>precodingAndNumberOfLayers</w:t>
            </w:r>
            <w:r w:rsidRPr="0076015F">
              <w:rPr>
                <w:rFonts w:ascii="Times New Roman" w:hAnsi="Times New Roman" w:cs="Times New Roman"/>
                <w:color w:val="000000"/>
                <w:sz w:val="22"/>
                <w:szCs w:val="20"/>
              </w:rPr>
              <w:t xml:space="preserve"> according to clause 6.1.2.3. A UE does not expect two SRS resource sets are configured in </w:t>
            </w:r>
            <w:r w:rsidRPr="0076015F">
              <w:rPr>
                <w:rFonts w:ascii="Times New Roman" w:hAnsi="Times New Roman" w:cs="Times New Roman"/>
                <w:i/>
                <w:color w:val="000000"/>
                <w:sz w:val="22"/>
                <w:szCs w:val="20"/>
              </w:rPr>
              <w:t>srs-ResourceSetToAddModList</w:t>
            </w:r>
            <w:r w:rsidRPr="0076015F">
              <w:rPr>
                <w:rFonts w:ascii="Times New Roman" w:hAnsi="Times New Roman" w:cs="Times New Roman"/>
                <w:color w:val="000000"/>
                <w:sz w:val="22"/>
                <w:szCs w:val="20"/>
              </w:rPr>
              <w:t xml:space="preserve"> with higher layer parameter </w:t>
            </w:r>
            <w:r w:rsidRPr="0076015F">
              <w:rPr>
                <w:rFonts w:ascii="Times New Roman" w:hAnsi="Times New Roman" w:cs="Times New Roman"/>
                <w:i/>
                <w:color w:val="000000"/>
                <w:sz w:val="22"/>
                <w:szCs w:val="20"/>
              </w:rPr>
              <w:t xml:space="preserve">usage </w:t>
            </w:r>
            <w:r w:rsidRPr="0076015F">
              <w:rPr>
                <w:rFonts w:ascii="Times New Roman" w:hAnsi="Times New Roman" w:cs="Times New Roman"/>
                <w:color w:val="000000"/>
                <w:sz w:val="22"/>
                <w:szCs w:val="20"/>
              </w:rPr>
              <w:t xml:space="preserve">in </w:t>
            </w:r>
            <w:r w:rsidRPr="0076015F">
              <w:rPr>
                <w:rFonts w:ascii="Times New Roman" w:hAnsi="Times New Roman" w:cs="Times New Roman"/>
                <w:i/>
                <w:color w:val="000000"/>
                <w:sz w:val="22"/>
                <w:szCs w:val="20"/>
              </w:rPr>
              <w:t>SRS-ResourceSet</w:t>
            </w:r>
            <w:r w:rsidRPr="0076015F">
              <w:rPr>
                <w:rFonts w:ascii="Times New Roman" w:hAnsi="Times New Roman" w:cs="Times New Roman"/>
                <w:color w:val="000000"/>
                <w:sz w:val="22"/>
                <w:szCs w:val="20"/>
              </w:rPr>
              <w:t xml:space="preserve"> set to 'codebook' for a serving cell, when the serving cell is included in </w:t>
            </w:r>
            <w:r w:rsidRPr="0076015F">
              <w:rPr>
                <w:rFonts w:ascii="Times New Roman" w:hAnsi="Times New Roman" w:cs="Times New Roman"/>
                <w:i/>
                <w:iCs/>
                <w:color w:val="000000"/>
                <w:sz w:val="22"/>
                <w:szCs w:val="20"/>
              </w:rPr>
              <w:t>schedulingCellListDCI-0-3-r18</w:t>
            </w:r>
            <w:r w:rsidRPr="0076015F">
              <w:rPr>
                <w:rFonts w:ascii="Times New Roman" w:hAnsi="Times New Roman" w:cs="Times New Roman"/>
                <w:color w:val="000000"/>
                <w:sz w:val="22"/>
                <w:szCs w:val="20"/>
              </w:rPr>
              <w:t xml:space="preserve"> for a set of serving cells provided by </w:t>
            </w:r>
            <w:r w:rsidRPr="0076015F">
              <w:rPr>
                <w:rFonts w:ascii="Times New Roman" w:hAnsi="Times New Roman" w:cs="Times New Roman"/>
                <w:i/>
                <w:iCs/>
                <w:color w:val="000000"/>
                <w:sz w:val="22"/>
                <w:szCs w:val="20"/>
              </w:rPr>
              <w:t>mc-DCI-SetOfCellsToAddModList-r18</w:t>
            </w:r>
            <w:r w:rsidRPr="0076015F">
              <w:rPr>
                <w:rFonts w:ascii="Times New Roman" w:hAnsi="Times New Roman" w:cs="Times New Roman"/>
                <w:color w:val="000000"/>
                <w:sz w:val="22"/>
                <w:szCs w:val="20"/>
              </w:rPr>
              <w:t>. The TPMI is used to indicate the precoder to be applied over the layers {0…</w:t>
            </w:r>
            <w:r w:rsidRPr="0076015F">
              <w:rPr>
                <w:rFonts w:ascii="Times New Roman" w:hAnsi="Times New Roman" w:cs="Times New Roman"/>
                <w:i/>
                <w:color w:val="000000"/>
                <w:sz w:val="22"/>
                <w:szCs w:val="20"/>
              </w:rPr>
              <w:t>ν</w:t>
            </w:r>
            <w:r w:rsidRPr="0076015F">
              <w:rPr>
                <w:rFonts w:ascii="Times New Roman" w:hAnsi="Times New Roman" w:cs="Times New Roman"/>
                <w:color w:val="000000"/>
                <w:sz w:val="22"/>
                <w:szCs w:val="20"/>
              </w:rPr>
              <w:t>-1} and that corresponds to the SRS resource selected by the SRI when multiple SRS resources are configured, or if a single SRS resource is configured TPMI is used to indicate the precoder to be applied over the layers {0…</w:t>
            </w:r>
            <w:r w:rsidRPr="0076015F">
              <w:rPr>
                <w:rFonts w:ascii="Times New Roman" w:hAnsi="Times New Roman" w:cs="Times New Roman"/>
                <w:i/>
                <w:color w:val="000000"/>
                <w:sz w:val="22"/>
                <w:szCs w:val="20"/>
              </w:rPr>
              <w:t>ν</w:t>
            </w:r>
            <w:r w:rsidRPr="0076015F">
              <w:rPr>
                <w:rFonts w:ascii="Times New Roman" w:hAnsi="Times New Roman" w:cs="Times New Roman"/>
                <w:color w:val="000000"/>
                <w:sz w:val="22"/>
                <w:szCs w:val="20"/>
              </w:rPr>
              <w:t xml:space="preserve">-1} and that corresponds to the SRS resource. If a UE is configured with higher layer parameter [RRC_parameter] in the </w:t>
            </w:r>
            <w:r w:rsidRPr="0076015F">
              <w:rPr>
                <w:rFonts w:ascii="Times New Roman" w:hAnsi="Times New Roman" w:cs="Times New Roman"/>
                <w:i/>
                <w:iCs/>
                <w:color w:val="000000"/>
                <w:sz w:val="22"/>
                <w:szCs w:val="20"/>
              </w:rPr>
              <w:t>SRS-ResourceSet</w:t>
            </w:r>
            <w:r w:rsidRPr="0076015F">
              <w:rPr>
                <w:rFonts w:ascii="Times New Roman" w:hAnsi="Times New Roman" w:cs="Times New Roman"/>
                <w:color w:val="000000"/>
                <w:sz w:val="22"/>
                <w:szCs w:val="20"/>
              </w:rPr>
              <w:t xml:space="preserve"> set to ‘enabled’ </w:t>
            </w:r>
            <w:r w:rsidRPr="0076015F">
              <w:rPr>
                <w:rFonts w:ascii="Times New Roman" w:hAnsi="Times New Roman" w:cs="Times New Roman"/>
                <w:color w:val="FF0000"/>
                <w:sz w:val="22"/>
                <w:szCs w:val="20"/>
              </w:rPr>
              <w:t xml:space="preserve">with higher layer parameter </w:t>
            </w:r>
            <w:r w:rsidRPr="0076015F">
              <w:rPr>
                <w:rFonts w:ascii="Times New Roman" w:hAnsi="Times New Roman" w:cs="Times New Roman"/>
                <w:i/>
                <w:color w:val="FF0000"/>
                <w:sz w:val="22"/>
                <w:szCs w:val="20"/>
              </w:rPr>
              <w:t xml:space="preserve">usage </w:t>
            </w:r>
            <w:r w:rsidRPr="0076015F">
              <w:rPr>
                <w:rFonts w:ascii="Times New Roman" w:hAnsi="Times New Roman" w:cs="Times New Roman"/>
                <w:color w:val="FF0000"/>
                <w:sz w:val="22"/>
                <w:szCs w:val="20"/>
              </w:rPr>
              <w:t xml:space="preserve">in </w:t>
            </w:r>
            <w:r w:rsidRPr="0076015F">
              <w:rPr>
                <w:rFonts w:ascii="Times New Roman" w:hAnsi="Times New Roman" w:cs="Times New Roman"/>
                <w:i/>
                <w:color w:val="FF0000"/>
                <w:sz w:val="22"/>
                <w:szCs w:val="20"/>
              </w:rPr>
              <w:t>SRS-ResourceSet</w:t>
            </w:r>
            <w:r w:rsidRPr="0076015F">
              <w:rPr>
                <w:rFonts w:ascii="Times New Roman" w:hAnsi="Times New Roman" w:cs="Times New Roman"/>
                <w:color w:val="FF0000"/>
                <w:sz w:val="22"/>
                <w:szCs w:val="20"/>
              </w:rPr>
              <w:t xml:space="preserve"> set to 'codebook'</w:t>
            </w:r>
            <w:r w:rsidRPr="0076015F">
              <w:rPr>
                <w:rFonts w:ascii="Times New Roman" w:hAnsi="Times New Roman" w:cs="Times New Roman"/>
                <w:color w:val="000000"/>
                <w:sz w:val="22"/>
                <w:szCs w:val="20"/>
              </w:rPr>
              <w:t xml:space="preserve">, the transmission precoder is selected from the uplink codebook that has the number of antenna ports equal to 3, otherwise the transmission precoder is selected from the uplink codebook that has a number of antenna ports equal to higher layer parameter </w:t>
            </w:r>
            <w:r w:rsidRPr="0076015F">
              <w:rPr>
                <w:rFonts w:ascii="Times New Roman" w:hAnsi="Times New Roman" w:cs="Times New Roman"/>
                <w:i/>
                <w:color w:val="000000"/>
                <w:sz w:val="22"/>
                <w:szCs w:val="20"/>
              </w:rPr>
              <w:t>nrofSRS-Ports</w:t>
            </w:r>
            <w:r w:rsidRPr="0076015F">
              <w:rPr>
                <w:rFonts w:ascii="Times New Roman" w:hAnsi="Times New Roman" w:cs="Times New Roman"/>
                <w:color w:val="000000"/>
                <w:sz w:val="22"/>
                <w:szCs w:val="20"/>
              </w:rPr>
              <w:t xml:space="preserve"> or </w:t>
            </w:r>
            <w:r w:rsidRPr="0076015F">
              <w:rPr>
                <w:rFonts w:ascii="Times New Roman" w:hAnsi="Times New Roman" w:cs="Times New Roman"/>
                <w:i/>
                <w:color w:val="000000"/>
                <w:sz w:val="22"/>
                <w:szCs w:val="20"/>
              </w:rPr>
              <w:t>nrofSRS-Ports-n8</w:t>
            </w:r>
            <w:r w:rsidRPr="0076015F">
              <w:rPr>
                <w:rFonts w:ascii="Times New Roman" w:hAnsi="Times New Roman" w:cs="Times New Roman"/>
                <w:color w:val="000000"/>
                <w:sz w:val="22"/>
                <w:szCs w:val="20"/>
              </w:rPr>
              <w:t xml:space="preserve"> in </w:t>
            </w:r>
            <w:r w:rsidRPr="0076015F">
              <w:rPr>
                <w:rFonts w:ascii="Times New Roman" w:hAnsi="Times New Roman" w:cs="Times New Roman"/>
                <w:i/>
                <w:iCs/>
                <w:color w:val="000000"/>
                <w:sz w:val="22"/>
                <w:szCs w:val="20"/>
              </w:rPr>
              <w:t>SRS-Config</w:t>
            </w:r>
            <w:r w:rsidRPr="0076015F">
              <w:rPr>
                <w:rFonts w:ascii="Times New Roman" w:hAnsi="Times New Roman" w:cs="Times New Roman"/>
                <w:color w:val="000000"/>
                <w:sz w:val="22"/>
                <w:szCs w:val="20"/>
              </w:rPr>
              <w:t xml:space="preserve">, as defined in Clause 6.3.1.5 of [4, TS 38.211]. When the UE is configured with the higher layer parameter </w:t>
            </w:r>
            <w:r w:rsidRPr="0076015F">
              <w:rPr>
                <w:rFonts w:ascii="Times New Roman" w:hAnsi="Times New Roman" w:cs="Times New Roman"/>
                <w:i/>
                <w:color w:val="000000"/>
                <w:sz w:val="22"/>
                <w:szCs w:val="20"/>
              </w:rPr>
              <w:t>txConfig</w:t>
            </w:r>
            <w:r w:rsidRPr="0076015F">
              <w:rPr>
                <w:rFonts w:ascii="Times New Roman" w:hAnsi="Times New Roman" w:cs="Times New Roman"/>
                <w:color w:val="000000"/>
                <w:sz w:val="22"/>
                <w:szCs w:val="20"/>
              </w:rPr>
              <w:t xml:space="preserve"> set to 'codebook', the UE is configured with at least one SRS resource. The indicated SRI in slot </w:t>
            </w:r>
            <w:r w:rsidRPr="0076015F">
              <w:rPr>
                <w:rFonts w:ascii="Times New Roman" w:hAnsi="Times New Roman" w:cs="Times New Roman"/>
                <w:i/>
                <w:color w:val="000000"/>
                <w:sz w:val="22"/>
                <w:szCs w:val="20"/>
              </w:rPr>
              <w:t>n</w:t>
            </w:r>
            <w:r w:rsidRPr="0076015F">
              <w:rPr>
                <w:rFonts w:ascii="Times New Roman" w:hAnsi="Times New Roman" w:cs="Times New Roman"/>
                <w:color w:val="000000"/>
                <w:sz w:val="22"/>
                <w:szCs w:val="20"/>
              </w:rPr>
              <w:t xml:space="preserve"> is associated with the most recent transmission of SRS resource identified by the SRI, where the SRS resource is prior to the PDCCH carrying the SRI.</w:t>
            </w:r>
          </w:p>
          <w:p w14:paraId="2D70B645" w14:textId="77777777" w:rsidR="0076015F" w:rsidRPr="0076015F" w:rsidRDefault="0076015F" w:rsidP="004921E1">
            <w:pPr>
              <w:spacing w:before="0" w:after="0" w:line="240" w:lineRule="auto"/>
              <w:contextualSpacing/>
              <w:rPr>
                <w:rFonts w:ascii="Times New Roman" w:hAnsi="Times New Roman" w:cs="Times New Roman"/>
                <w:color w:val="000000"/>
                <w:sz w:val="22"/>
                <w:szCs w:val="20"/>
              </w:rPr>
            </w:pPr>
            <w:r w:rsidRPr="0076015F">
              <w:rPr>
                <w:rFonts w:ascii="Times New Roman" w:hAnsi="Times New Roman" w:cs="Times New Roman"/>
                <w:color w:val="000000"/>
                <w:sz w:val="22"/>
                <w:szCs w:val="20"/>
              </w:rPr>
              <w:t xml:space="preserve">When neither </w:t>
            </w:r>
            <w:r w:rsidRPr="0076015F">
              <w:rPr>
                <w:rFonts w:ascii="Times New Roman" w:hAnsi="Times New Roman" w:cs="Times New Roman"/>
                <w:i/>
                <w:iCs/>
                <w:sz w:val="22"/>
                <w:szCs w:val="20"/>
              </w:rPr>
              <w:t>multipanelSchemeSDM</w:t>
            </w:r>
            <w:r w:rsidRPr="0076015F">
              <w:rPr>
                <w:rFonts w:ascii="Times New Roman" w:hAnsi="Times New Roman" w:cs="Times New Roman"/>
                <w:sz w:val="22"/>
                <w:szCs w:val="20"/>
              </w:rPr>
              <w:t xml:space="preserve"> nor </w:t>
            </w:r>
            <w:r w:rsidRPr="0076015F">
              <w:rPr>
                <w:rFonts w:ascii="Times New Roman" w:hAnsi="Times New Roman" w:cs="Times New Roman"/>
                <w:i/>
                <w:iCs/>
                <w:sz w:val="22"/>
                <w:szCs w:val="20"/>
              </w:rPr>
              <w:t>multipanelSchemeSFN</w:t>
            </w:r>
            <w:r w:rsidRPr="0076015F">
              <w:rPr>
                <w:rFonts w:ascii="Times New Roman" w:hAnsi="Times New Roman" w:cs="Times New Roman"/>
                <w:sz w:val="22"/>
                <w:szCs w:val="20"/>
              </w:rPr>
              <w:t xml:space="preserve"> is configured and </w:t>
            </w:r>
            <w:r w:rsidRPr="0076015F">
              <w:rPr>
                <w:rFonts w:ascii="Times New Roman" w:hAnsi="Times New Roman" w:cs="Times New Roman"/>
                <w:color w:val="000000"/>
                <w:sz w:val="22"/>
                <w:szCs w:val="20"/>
              </w:rPr>
              <w:t xml:space="preserve">two SRS resource sets are configured in </w:t>
            </w:r>
            <w:r w:rsidRPr="0076015F">
              <w:rPr>
                <w:rFonts w:ascii="Times New Roman" w:hAnsi="Times New Roman" w:cs="Times New Roman"/>
                <w:i/>
                <w:color w:val="000000"/>
                <w:sz w:val="22"/>
                <w:szCs w:val="20"/>
              </w:rPr>
              <w:t>srs-ResourceSetToAddModList</w:t>
            </w:r>
            <w:r w:rsidRPr="0076015F">
              <w:rPr>
                <w:rFonts w:ascii="Times New Roman" w:hAnsi="Times New Roman" w:cs="Times New Roman"/>
                <w:color w:val="000000"/>
                <w:sz w:val="22"/>
                <w:szCs w:val="20"/>
              </w:rPr>
              <w:t xml:space="preserve"> or </w:t>
            </w:r>
            <w:r w:rsidRPr="0076015F">
              <w:rPr>
                <w:rFonts w:ascii="Times New Roman" w:hAnsi="Times New Roman" w:cs="Times New Roman"/>
                <w:i/>
                <w:color w:val="000000"/>
                <w:sz w:val="22"/>
                <w:szCs w:val="20"/>
              </w:rPr>
              <w:t xml:space="preserve">srs-ResourceSetToAddModListDCI-0-2 </w:t>
            </w:r>
            <w:r w:rsidRPr="0076015F">
              <w:rPr>
                <w:rFonts w:ascii="Times New Roman" w:hAnsi="Times New Roman" w:cs="Times New Roman"/>
                <w:color w:val="000000"/>
                <w:sz w:val="22"/>
                <w:szCs w:val="20"/>
              </w:rPr>
              <w:t xml:space="preserve">with higher layer parameter </w:t>
            </w:r>
            <w:r w:rsidRPr="0076015F">
              <w:rPr>
                <w:rFonts w:ascii="Times New Roman" w:hAnsi="Times New Roman" w:cs="Times New Roman"/>
                <w:i/>
                <w:color w:val="000000"/>
                <w:sz w:val="22"/>
                <w:szCs w:val="20"/>
              </w:rPr>
              <w:t xml:space="preserve">usage </w:t>
            </w:r>
            <w:r w:rsidRPr="0076015F">
              <w:rPr>
                <w:rFonts w:ascii="Times New Roman" w:hAnsi="Times New Roman" w:cs="Times New Roman"/>
                <w:color w:val="000000"/>
                <w:sz w:val="22"/>
                <w:szCs w:val="20"/>
              </w:rPr>
              <w:t xml:space="preserve">in </w:t>
            </w:r>
            <w:r w:rsidRPr="0076015F">
              <w:rPr>
                <w:rFonts w:ascii="Times New Roman" w:hAnsi="Times New Roman" w:cs="Times New Roman"/>
                <w:i/>
                <w:color w:val="000000"/>
                <w:sz w:val="22"/>
                <w:szCs w:val="20"/>
              </w:rPr>
              <w:t>SRS-ResourceSet</w:t>
            </w:r>
            <w:r w:rsidRPr="0076015F">
              <w:rPr>
                <w:rFonts w:ascii="Times New Roman" w:hAnsi="Times New Roman" w:cs="Times New Roman"/>
                <w:color w:val="000000"/>
                <w:sz w:val="22"/>
                <w:szCs w:val="2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76015F">
              <w:rPr>
                <w:rFonts w:ascii="Times New Roman" w:hAnsi="Times New Roman" w:cs="Times New Roman"/>
                <w:i/>
                <w:color w:val="000000"/>
                <w:sz w:val="22"/>
                <w:szCs w:val="20"/>
              </w:rPr>
              <w:t>SRS Resource Set</w:t>
            </w:r>
            <w:r w:rsidRPr="0076015F">
              <w:rPr>
                <w:rFonts w:ascii="Times New Roman" w:hAnsi="Times New Roman" w:cs="Times New Roman"/>
                <w:color w:val="000000"/>
                <w:sz w:val="22"/>
                <w:szCs w:val="20"/>
              </w:rPr>
              <w:t xml:space="preserve"> </w:t>
            </w:r>
            <w:r w:rsidRPr="0076015F">
              <w:rPr>
                <w:rFonts w:ascii="Times New Roman" w:hAnsi="Times New Roman" w:cs="Times New Roman"/>
                <w:i/>
                <w:iCs/>
                <w:color w:val="000000"/>
                <w:sz w:val="22"/>
                <w:szCs w:val="20"/>
              </w:rPr>
              <w:t>indicator</w:t>
            </w:r>
            <w:r w:rsidRPr="0076015F">
              <w:rPr>
                <w:rFonts w:ascii="Times New Roman" w:hAnsi="Times New Roman" w:cs="Times New Roman"/>
                <w:color w:val="000000"/>
                <w:sz w:val="22"/>
                <w:szCs w:val="20"/>
              </w:rPr>
              <w:t>, is used to indicate the precoder to be applied over the layers {0…</w:t>
            </w:r>
            <w:r w:rsidRPr="0076015F">
              <w:rPr>
                <w:rFonts w:ascii="Times New Roman" w:hAnsi="Times New Roman" w:cs="Times New Roman"/>
                <w:i/>
                <w:color w:val="000000"/>
                <w:sz w:val="22"/>
                <w:szCs w:val="20"/>
              </w:rPr>
              <w:t>ν</w:t>
            </w:r>
            <w:r w:rsidRPr="0076015F">
              <w:rPr>
                <w:rFonts w:ascii="Times New Roman" w:hAnsi="Times New Roman" w:cs="Times New Roman"/>
                <w:color w:val="000000"/>
                <w:sz w:val="22"/>
                <w:szCs w:val="2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76015F">
              <w:rPr>
                <w:rFonts w:ascii="Times New Roman" w:hAnsi="Times New Roman" w:cs="Times New Roman"/>
                <w:i/>
                <w:color w:val="000000"/>
                <w:sz w:val="22"/>
                <w:szCs w:val="20"/>
              </w:rPr>
              <w:t>ν</w:t>
            </w:r>
            <w:r w:rsidRPr="0076015F">
              <w:rPr>
                <w:rFonts w:ascii="Times New Roman" w:hAnsi="Times New Roman" w:cs="Times New Roman"/>
                <w:color w:val="000000"/>
                <w:sz w:val="22"/>
                <w:szCs w:val="20"/>
              </w:rPr>
              <w:t xml:space="preserve">-1} and that corresponds to the SRS resource. For one or two TPMI(s), if a UE is configured with higher layer parameter [RRC_parameter] in the </w:t>
            </w:r>
            <w:r w:rsidRPr="0076015F">
              <w:rPr>
                <w:rFonts w:ascii="Times New Roman" w:hAnsi="Times New Roman" w:cs="Times New Roman"/>
                <w:i/>
                <w:iCs/>
                <w:color w:val="000000"/>
                <w:sz w:val="22"/>
                <w:szCs w:val="20"/>
              </w:rPr>
              <w:t>SRS-ResourceSet</w:t>
            </w:r>
            <w:r w:rsidRPr="0076015F">
              <w:rPr>
                <w:rFonts w:ascii="Times New Roman" w:hAnsi="Times New Roman" w:cs="Times New Roman"/>
                <w:color w:val="000000"/>
                <w:sz w:val="22"/>
                <w:szCs w:val="20"/>
              </w:rPr>
              <w:t xml:space="preserve"> set to ‘enabled’ </w:t>
            </w:r>
            <w:r w:rsidRPr="0076015F">
              <w:rPr>
                <w:rFonts w:ascii="Times New Roman" w:hAnsi="Times New Roman" w:cs="Times New Roman"/>
                <w:color w:val="FF0000"/>
                <w:sz w:val="22"/>
                <w:szCs w:val="20"/>
              </w:rPr>
              <w:t xml:space="preserve">with higher layer parameter </w:t>
            </w:r>
            <w:r w:rsidRPr="0076015F">
              <w:rPr>
                <w:rFonts w:ascii="Times New Roman" w:hAnsi="Times New Roman" w:cs="Times New Roman"/>
                <w:i/>
                <w:color w:val="FF0000"/>
                <w:sz w:val="22"/>
                <w:szCs w:val="20"/>
              </w:rPr>
              <w:t xml:space="preserve">usage </w:t>
            </w:r>
            <w:r w:rsidRPr="0076015F">
              <w:rPr>
                <w:rFonts w:ascii="Times New Roman" w:hAnsi="Times New Roman" w:cs="Times New Roman"/>
                <w:color w:val="FF0000"/>
                <w:sz w:val="22"/>
                <w:szCs w:val="20"/>
              </w:rPr>
              <w:t xml:space="preserve">in </w:t>
            </w:r>
            <w:r w:rsidRPr="0076015F">
              <w:rPr>
                <w:rFonts w:ascii="Times New Roman" w:hAnsi="Times New Roman" w:cs="Times New Roman"/>
                <w:i/>
                <w:color w:val="FF0000"/>
                <w:sz w:val="22"/>
                <w:szCs w:val="20"/>
              </w:rPr>
              <w:t>SRS-ResourceSet</w:t>
            </w:r>
            <w:r w:rsidRPr="0076015F">
              <w:rPr>
                <w:rFonts w:ascii="Times New Roman" w:hAnsi="Times New Roman" w:cs="Times New Roman"/>
                <w:color w:val="FF0000"/>
                <w:sz w:val="22"/>
                <w:szCs w:val="20"/>
              </w:rPr>
              <w:t xml:space="preserve"> set to 'codebook', </w:t>
            </w:r>
            <w:r w:rsidRPr="0076015F">
              <w:rPr>
                <w:rFonts w:ascii="Times New Roman" w:hAnsi="Times New Roman" w:cs="Times New Roman"/>
                <w:color w:val="000000"/>
                <w:sz w:val="22"/>
                <w:szCs w:val="20"/>
              </w:rPr>
              <w:t xml:space="preserve">the transmission precoder is selected from the uplink codebook that has the number of antenna ports equal to 3, otherwise the transmission precoder is selected from the uplink codebook that has a number of antenna ports equal to the higher layer parameter </w:t>
            </w:r>
            <w:r w:rsidRPr="0076015F">
              <w:rPr>
                <w:rFonts w:ascii="Times New Roman" w:hAnsi="Times New Roman" w:cs="Times New Roman"/>
                <w:i/>
                <w:color w:val="000000"/>
                <w:sz w:val="22"/>
                <w:szCs w:val="20"/>
              </w:rPr>
              <w:t>nrofSRS-Ports</w:t>
            </w:r>
            <w:r w:rsidRPr="0076015F">
              <w:rPr>
                <w:rFonts w:ascii="Times New Roman" w:hAnsi="Times New Roman" w:cs="Times New Roman"/>
                <w:color w:val="000000"/>
                <w:sz w:val="22"/>
                <w:szCs w:val="20"/>
              </w:rPr>
              <w:t xml:space="preserve"> in SRS-Config for the indicated SRI(s), as defined in Clause 6.3.1.5 of [4, TS 38.211]. When two SRIs are indicated, the UE shall expect the </w:t>
            </w:r>
            <w:r w:rsidRPr="0076015F">
              <w:rPr>
                <w:rFonts w:ascii="Times New Roman" w:hAnsi="Times New Roman" w:cs="Times New Roman"/>
                <w:i/>
                <w:color w:val="000000"/>
                <w:sz w:val="22"/>
                <w:szCs w:val="20"/>
              </w:rPr>
              <w:t>nrofSRS-Ports</w:t>
            </w:r>
            <w:r w:rsidRPr="0076015F">
              <w:rPr>
                <w:rFonts w:ascii="Times New Roman" w:hAnsi="Times New Roman" w:cs="Times New Roman"/>
                <w:color w:val="000000"/>
                <w:sz w:val="22"/>
                <w:szCs w:val="20"/>
              </w:rPr>
              <w:t xml:space="preserve"> for the two indicated SRS resources to be the same. When the UE is configured with the higher layer parameter </w:t>
            </w:r>
            <w:r w:rsidRPr="0076015F">
              <w:rPr>
                <w:rFonts w:ascii="Times New Roman" w:hAnsi="Times New Roman" w:cs="Times New Roman"/>
                <w:i/>
                <w:color w:val="000000"/>
                <w:sz w:val="22"/>
                <w:szCs w:val="20"/>
              </w:rPr>
              <w:t>txConfig</w:t>
            </w:r>
            <w:r w:rsidRPr="0076015F">
              <w:rPr>
                <w:rFonts w:ascii="Times New Roman" w:hAnsi="Times New Roman" w:cs="Times New Roman"/>
                <w:color w:val="000000"/>
                <w:sz w:val="22"/>
                <w:szCs w:val="20"/>
              </w:rPr>
              <w:t xml:space="preserve"> set to 'codebook', the UE is configured with at least one SRS resource. Each of the indicated one or two SRI(s) in slot </w:t>
            </w:r>
            <w:r w:rsidRPr="0076015F">
              <w:rPr>
                <w:rFonts w:ascii="Times New Roman" w:hAnsi="Times New Roman" w:cs="Times New Roman"/>
                <w:i/>
                <w:color w:val="000000"/>
                <w:sz w:val="22"/>
                <w:szCs w:val="20"/>
              </w:rPr>
              <w:t>n</w:t>
            </w:r>
            <w:r w:rsidRPr="0076015F">
              <w:rPr>
                <w:rFonts w:ascii="Times New Roman" w:hAnsi="Times New Roman" w:cs="Times New Roman"/>
                <w:color w:val="000000"/>
                <w:sz w:val="22"/>
                <w:szCs w:val="20"/>
              </w:rPr>
              <w:t xml:space="preserve"> is associated with the most recent transmission of SRS resource of associated SRS resource set identified by the SRI, where the SRS resource is prior to the PDCCH carrying the SRI. When two SRS resource sets are configured in </w:t>
            </w:r>
            <w:r w:rsidRPr="0076015F">
              <w:rPr>
                <w:rFonts w:ascii="Times New Roman" w:hAnsi="Times New Roman" w:cs="Times New Roman"/>
                <w:i/>
                <w:color w:val="000000"/>
                <w:sz w:val="22"/>
                <w:szCs w:val="20"/>
              </w:rPr>
              <w:t>srs-ResourceSetToAddModList</w:t>
            </w:r>
            <w:r w:rsidRPr="0076015F">
              <w:rPr>
                <w:rFonts w:ascii="Times New Roman" w:hAnsi="Times New Roman" w:cs="Times New Roman"/>
                <w:color w:val="000000"/>
                <w:sz w:val="22"/>
                <w:szCs w:val="20"/>
              </w:rPr>
              <w:t xml:space="preserve"> or </w:t>
            </w:r>
            <w:r w:rsidRPr="0076015F">
              <w:rPr>
                <w:rFonts w:ascii="Times New Roman" w:hAnsi="Times New Roman" w:cs="Times New Roman"/>
                <w:i/>
                <w:color w:val="000000"/>
                <w:sz w:val="22"/>
                <w:szCs w:val="20"/>
              </w:rPr>
              <w:t xml:space="preserve">srs-ResourceSetToAddModListDCI-0-2 </w:t>
            </w:r>
            <w:r w:rsidRPr="0076015F">
              <w:rPr>
                <w:rFonts w:ascii="Times New Roman" w:hAnsi="Times New Roman" w:cs="Times New Roman"/>
                <w:color w:val="000000"/>
                <w:sz w:val="22"/>
                <w:szCs w:val="20"/>
              </w:rPr>
              <w:t xml:space="preserve">with higher layer parameter </w:t>
            </w:r>
            <w:r w:rsidRPr="0076015F">
              <w:rPr>
                <w:rFonts w:ascii="Times New Roman" w:hAnsi="Times New Roman" w:cs="Times New Roman"/>
                <w:i/>
                <w:color w:val="000000"/>
                <w:sz w:val="22"/>
                <w:szCs w:val="20"/>
              </w:rPr>
              <w:t xml:space="preserve">usage </w:t>
            </w:r>
            <w:r w:rsidRPr="0076015F">
              <w:rPr>
                <w:rFonts w:ascii="Times New Roman" w:hAnsi="Times New Roman" w:cs="Times New Roman"/>
                <w:color w:val="000000"/>
                <w:sz w:val="22"/>
                <w:szCs w:val="20"/>
              </w:rPr>
              <w:t xml:space="preserve">in </w:t>
            </w:r>
            <w:r w:rsidRPr="0076015F">
              <w:rPr>
                <w:rFonts w:ascii="Times New Roman" w:hAnsi="Times New Roman" w:cs="Times New Roman"/>
                <w:i/>
                <w:color w:val="000000"/>
                <w:sz w:val="22"/>
                <w:szCs w:val="20"/>
              </w:rPr>
              <w:t>SRS-ResourceSet</w:t>
            </w:r>
            <w:r w:rsidRPr="0076015F">
              <w:rPr>
                <w:rFonts w:ascii="Times New Roman" w:hAnsi="Times New Roman" w:cs="Times New Roman"/>
                <w:color w:val="000000"/>
                <w:sz w:val="22"/>
                <w:szCs w:val="20"/>
              </w:rPr>
              <w:t xml:space="preserve"> set to 'codebook', the UE is not expected to be configured with different number of SRS resources in the two SRS resource sets.</w:t>
            </w:r>
          </w:p>
          <w:p w14:paraId="580D3F65" w14:textId="77777777" w:rsidR="0076015F" w:rsidRPr="0076015F" w:rsidRDefault="0076015F" w:rsidP="004921E1">
            <w:pPr>
              <w:spacing w:before="0" w:after="0" w:line="240" w:lineRule="auto"/>
              <w:contextualSpacing/>
              <w:rPr>
                <w:rFonts w:ascii="Times New Roman" w:hAnsi="Times New Roman" w:cs="Times New Roman"/>
                <w:color w:val="000000"/>
                <w:sz w:val="22"/>
                <w:szCs w:val="20"/>
              </w:rPr>
            </w:pPr>
          </w:p>
          <w:p w14:paraId="0F45E6BA" w14:textId="77777777" w:rsidR="0076015F" w:rsidRPr="0076015F" w:rsidRDefault="0076015F" w:rsidP="004921E1">
            <w:pPr>
              <w:spacing w:before="0" w:after="0" w:line="240" w:lineRule="auto"/>
              <w:contextualSpacing/>
              <w:jc w:val="center"/>
              <w:rPr>
                <w:rFonts w:ascii="Times New Roman" w:eastAsia="Malgun Gothic" w:hAnsi="Times New Roman" w:cs="Times New Roman"/>
                <w:b/>
                <w:bCs/>
                <w:sz w:val="22"/>
                <w:szCs w:val="20"/>
              </w:rPr>
            </w:pPr>
            <w:r w:rsidRPr="0076015F">
              <w:rPr>
                <w:rFonts w:ascii="Times New Roman" w:eastAsia="Malgun Gothic" w:hAnsi="Times New Roman" w:cs="Times New Roman"/>
                <w:b/>
                <w:bCs/>
                <w:sz w:val="22"/>
                <w:szCs w:val="20"/>
                <w:lang w:val="en-GB"/>
              </w:rPr>
              <w:t>-------------------------------------------Unchanged parts are omitted-------------------------------------------</w:t>
            </w:r>
          </w:p>
          <w:p w14:paraId="07B129AB" w14:textId="77777777" w:rsidR="0076015F" w:rsidRPr="0076015F" w:rsidRDefault="0076015F" w:rsidP="004921E1">
            <w:pPr>
              <w:keepNext/>
              <w:keepLines/>
              <w:spacing w:before="0" w:after="0" w:line="240" w:lineRule="auto"/>
              <w:ind w:left="1134" w:hanging="1134"/>
              <w:contextualSpacing/>
              <w:outlineLvl w:val="2"/>
              <w:rPr>
                <w:rFonts w:ascii="Arial" w:hAnsi="Arial"/>
                <w:color w:val="000000"/>
                <w:sz w:val="22"/>
                <w:szCs w:val="20"/>
              </w:rPr>
            </w:pPr>
          </w:p>
          <w:p w14:paraId="32982C29" w14:textId="77777777" w:rsidR="0076015F" w:rsidRPr="0076015F" w:rsidRDefault="0076015F" w:rsidP="004921E1">
            <w:pPr>
              <w:keepNext/>
              <w:keepLines/>
              <w:spacing w:before="0" w:after="0" w:line="240" w:lineRule="auto"/>
              <w:ind w:left="1134" w:hanging="1134"/>
              <w:contextualSpacing/>
              <w:outlineLvl w:val="2"/>
              <w:rPr>
                <w:rFonts w:ascii="Arial" w:hAnsi="Arial"/>
                <w:color w:val="000000"/>
                <w:sz w:val="22"/>
                <w:szCs w:val="20"/>
              </w:rPr>
            </w:pPr>
            <w:r w:rsidRPr="0076015F">
              <w:rPr>
                <w:rFonts w:ascii="Arial" w:hAnsi="Arial"/>
                <w:color w:val="000000"/>
                <w:sz w:val="22"/>
                <w:szCs w:val="20"/>
              </w:rPr>
              <w:t>6.2.1</w:t>
            </w:r>
            <w:r w:rsidRPr="0076015F">
              <w:rPr>
                <w:rFonts w:ascii="Arial" w:hAnsi="Arial"/>
                <w:color w:val="000000"/>
                <w:sz w:val="22"/>
                <w:szCs w:val="20"/>
              </w:rPr>
              <w:tab/>
              <w:t>UE sounding procedure</w:t>
            </w:r>
          </w:p>
          <w:p w14:paraId="12E2ECBA" w14:textId="77777777" w:rsidR="0076015F" w:rsidRPr="0076015F" w:rsidRDefault="0076015F" w:rsidP="004921E1">
            <w:pPr>
              <w:spacing w:before="0" w:after="0" w:line="240" w:lineRule="auto"/>
              <w:contextualSpacing/>
              <w:jc w:val="center"/>
              <w:rPr>
                <w:rFonts w:ascii="Times New Roman" w:eastAsia="Malgun Gothic" w:hAnsi="Times New Roman" w:cs="Times New Roman"/>
                <w:b/>
                <w:bCs/>
                <w:sz w:val="22"/>
                <w:szCs w:val="20"/>
                <w:lang w:val="en-GB"/>
              </w:rPr>
            </w:pPr>
          </w:p>
          <w:p w14:paraId="26A04828" w14:textId="77777777" w:rsidR="0076015F" w:rsidRPr="0076015F" w:rsidRDefault="0076015F" w:rsidP="004921E1">
            <w:pPr>
              <w:spacing w:before="0" w:after="0" w:line="240" w:lineRule="auto"/>
              <w:contextualSpacing/>
              <w:jc w:val="center"/>
              <w:rPr>
                <w:rFonts w:ascii="Times New Roman" w:eastAsia="Malgun Gothic" w:hAnsi="Times New Roman" w:cs="Times New Roman"/>
                <w:b/>
                <w:bCs/>
                <w:sz w:val="22"/>
                <w:szCs w:val="20"/>
                <w:lang w:val="en-GB"/>
              </w:rPr>
            </w:pPr>
            <w:r w:rsidRPr="0076015F">
              <w:rPr>
                <w:rFonts w:ascii="Times New Roman" w:eastAsia="Malgun Gothic" w:hAnsi="Times New Roman" w:cs="Times New Roman"/>
                <w:b/>
                <w:bCs/>
                <w:sz w:val="22"/>
                <w:szCs w:val="20"/>
                <w:lang w:val="en-GB"/>
              </w:rPr>
              <w:t>-------------------------------------------Unchanged parts are omitted-------------------------------------------</w:t>
            </w:r>
          </w:p>
          <w:p w14:paraId="6DFCDCED" w14:textId="77777777" w:rsidR="0076015F" w:rsidRPr="0076015F" w:rsidRDefault="0076015F" w:rsidP="004921E1">
            <w:pPr>
              <w:spacing w:before="0" w:after="0" w:line="240" w:lineRule="auto"/>
              <w:contextualSpacing/>
              <w:jc w:val="center"/>
              <w:rPr>
                <w:rFonts w:ascii="Times New Roman" w:eastAsia="Malgun Gothic" w:hAnsi="Times New Roman" w:cs="Times New Roman"/>
                <w:sz w:val="22"/>
                <w:szCs w:val="20"/>
              </w:rPr>
            </w:pPr>
          </w:p>
          <w:p w14:paraId="18B46B5C" w14:textId="77777777" w:rsidR="0076015F" w:rsidRPr="0076015F" w:rsidRDefault="0076015F" w:rsidP="004921E1">
            <w:pPr>
              <w:spacing w:before="0" w:after="0" w:line="240" w:lineRule="auto"/>
              <w:contextualSpacing/>
              <w:rPr>
                <w:rFonts w:ascii="Times New Roman" w:hAnsi="Times New Roman" w:cs="Times New Roman"/>
                <w:strike/>
                <w:color w:val="FF0000"/>
                <w:sz w:val="22"/>
                <w:szCs w:val="20"/>
              </w:rPr>
            </w:pPr>
            <w:r w:rsidRPr="0076015F">
              <w:rPr>
                <w:rFonts w:ascii="Times New Roman" w:hAnsi="Times New Roman" w:cs="Times New Roman"/>
                <w:strike/>
                <w:color w:val="FF0000"/>
                <w:sz w:val="22"/>
                <w:szCs w:val="20"/>
              </w:rPr>
              <w:t>[The UE does not transmit SRS on antenna port 1003 if [RRC_parameter] is configured.]</w:t>
            </w:r>
          </w:p>
          <w:p w14:paraId="5C875441" w14:textId="77777777" w:rsidR="0076015F" w:rsidRPr="0076015F" w:rsidRDefault="0076015F" w:rsidP="004921E1">
            <w:pPr>
              <w:spacing w:before="0" w:after="0" w:line="240" w:lineRule="auto"/>
              <w:contextualSpacing/>
              <w:jc w:val="center"/>
              <w:rPr>
                <w:rFonts w:ascii="Times New Roman" w:eastAsia="Malgun Gothic" w:hAnsi="Times New Roman" w:cs="Times New Roman"/>
                <w:b/>
                <w:bCs/>
                <w:sz w:val="22"/>
                <w:szCs w:val="20"/>
                <w:lang w:val="en-GB"/>
              </w:rPr>
            </w:pPr>
            <w:r w:rsidRPr="0076015F">
              <w:rPr>
                <w:rFonts w:ascii="Times New Roman" w:eastAsia="Malgun Gothic" w:hAnsi="Times New Roman" w:cs="Times New Roman"/>
                <w:b/>
                <w:bCs/>
                <w:sz w:val="22"/>
                <w:szCs w:val="20"/>
                <w:lang w:val="en-GB"/>
              </w:rPr>
              <w:lastRenderedPageBreak/>
              <w:t>-------------------------------------------Unchanged parts are omitted-------------------------------------------</w:t>
            </w:r>
          </w:p>
          <w:p w14:paraId="4EB8256B" w14:textId="77777777" w:rsidR="0076015F" w:rsidRPr="0076015F" w:rsidRDefault="0076015F" w:rsidP="004921E1">
            <w:pPr>
              <w:spacing w:before="0" w:after="0" w:line="240" w:lineRule="auto"/>
              <w:contextualSpacing/>
              <w:jc w:val="center"/>
              <w:rPr>
                <w:color w:val="FF0000"/>
                <w:sz w:val="22"/>
                <w:szCs w:val="20"/>
              </w:rPr>
            </w:pPr>
          </w:p>
        </w:tc>
      </w:tr>
    </w:tbl>
    <w:p w14:paraId="1AC7C26A" w14:textId="77777777" w:rsidR="0076015F" w:rsidRDefault="0076015F" w:rsidP="0076015F">
      <w:pPr>
        <w:spacing w:after="0" w:line="240" w:lineRule="auto"/>
        <w:contextualSpacing/>
        <w:rPr>
          <w:rFonts w:ascii="Times New Roman" w:hAnsi="Times New Roman" w:cs="Times New Roman"/>
          <w:i/>
          <w:iCs/>
        </w:rPr>
      </w:pPr>
    </w:p>
    <w:p w14:paraId="72E3CFFC" w14:textId="77777777" w:rsidR="0076015F" w:rsidRDefault="0076015F" w:rsidP="003355DF">
      <w:pPr>
        <w:spacing w:after="0" w:line="240" w:lineRule="auto"/>
        <w:contextualSpacing/>
        <w:rPr>
          <w:rFonts w:ascii="Times New Roman" w:hAnsi="Times New Roman" w:cs="Times New Roman"/>
        </w:rPr>
      </w:pPr>
    </w:p>
    <w:p w14:paraId="58FE0F5C" w14:textId="77777777" w:rsidR="0076015F" w:rsidRDefault="0076015F" w:rsidP="003355DF">
      <w:pPr>
        <w:spacing w:after="0" w:line="240" w:lineRule="auto"/>
        <w:contextualSpacing/>
        <w:rPr>
          <w:rFonts w:ascii="Times New Roman" w:hAnsi="Times New Roman" w:cs="Times New Roman"/>
        </w:rPr>
      </w:pPr>
    </w:p>
    <w:p w14:paraId="4C16A862" w14:textId="77777777" w:rsidR="00866E7B" w:rsidRDefault="00866E7B" w:rsidP="003355DF">
      <w:pPr>
        <w:spacing w:after="0" w:line="240" w:lineRule="auto"/>
        <w:contextualSpacing/>
        <w:rPr>
          <w:rFonts w:ascii="Times New Roman" w:eastAsia="SimSun" w:hAnsi="Times New Roman" w:cs="Times New Roman"/>
          <w:smallCaps/>
          <w:sz w:val="36"/>
          <w:szCs w:val="20"/>
        </w:rPr>
      </w:pPr>
    </w:p>
    <w:p w14:paraId="5C62D568" w14:textId="77777777" w:rsidR="00866E7B" w:rsidRDefault="00866E7B" w:rsidP="003355DF">
      <w:pPr>
        <w:spacing w:after="0" w:line="240" w:lineRule="auto"/>
        <w:contextualSpacing/>
        <w:rPr>
          <w:rFonts w:ascii="Times New Roman" w:eastAsia="SimSun" w:hAnsi="Times New Roman" w:cs="Times New Roman"/>
          <w:smallCaps/>
          <w:sz w:val="36"/>
          <w:szCs w:val="20"/>
        </w:rPr>
      </w:pPr>
    </w:p>
    <w:p w14:paraId="7BFA6772" w14:textId="397AAA7E" w:rsidR="00AD2394" w:rsidRPr="00AD2394" w:rsidRDefault="00AD2394" w:rsidP="003355DF">
      <w:pPr>
        <w:spacing w:after="0" w:line="240" w:lineRule="auto"/>
        <w:contextualSpacing/>
        <w:rPr>
          <w:rFonts w:ascii="Times New Roman" w:eastAsia="SimSun" w:hAnsi="Times New Roman" w:cs="Times New Roman"/>
          <w:smallCaps/>
          <w:sz w:val="22"/>
          <w:szCs w:val="12"/>
        </w:rPr>
      </w:pPr>
      <w:r w:rsidRPr="00AD2394">
        <w:rPr>
          <w:rFonts w:ascii="Times New Roman" w:eastAsia="SimSun" w:hAnsi="Times New Roman" w:cs="Times New Roman"/>
          <w:smallCaps/>
          <w:sz w:val="22"/>
          <w:szCs w:val="12"/>
        </w:rPr>
        <w:t>Reference</w:t>
      </w:r>
    </w:p>
    <w:p w14:paraId="53E9028F" w14:textId="77777777" w:rsidR="00AD2394" w:rsidRDefault="00AD2394" w:rsidP="00AD2394">
      <w:pPr>
        <w:spacing w:after="0" w:line="240" w:lineRule="auto"/>
        <w:contextualSpacing/>
        <w:rPr>
          <w:rFonts w:ascii="Times New Roman" w:hAnsi="Times New Roman" w:cs="Times New Roman"/>
          <w:b/>
          <w:bCs/>
          <w:sz w:val="20"/>
          <w:szCs w:val="20"/>
          <w:highlight w:val="green"/>
          <w:lang w:eastAsia="x-none"/>
        </w:rPr>
      </w:pPr>
    </w:p>
    <w:p w14:paraId="53CCC94D" w14:textId="3C177D4E" w:rsidR="00AD2394" w:rsidRPr="00AD2394" w:rsidRDefault="00AD2394" w:rsidP="00AD2394">
      <w:pPr>
        <w:spacing w:after="0" w:line="240" w:lineRule="auto"/>
        <w:contextualSpacing/>
        <w:rPr>
          <w:rFonts w:ascii="Times New Roman" w:hAnsi="Times New Roman" w:cs="Times New Roman"/>
          <w:b/>
          <w:bCs/>
          <w:sz w:val="20"/>
          <w:szCs w:val="20"/>
          <w:highlight w:val="green"/>
          <w:lang w:eastAsia="x-none"/>
        </w:rPr>
      </w:pPr>
      <w:r w:rsidRPr="00AD2394">
        <w:rPr>
          <w:rFonts w:ascii="Times New Roman" w:hAnsi="Times New Roman" w:cs="Times New Roman"/>
          <w:b/>
          <w:bCs/>
          <w:sz w:val="20"/>
          <w:szCs w:val="20"/>
          <w:highlight w:val="green"/>
          <w:lang w:eastAsia="x-none"/>
        </w:rPr>
        <w:t>Agreement</w:t>
      </w:r>
      <w:r>
        <w:rPr>
          <w:rFonts w:ascii="Times New Roman" w:hAnsi="Times New Roman" w:cs="Times New Roman"/>
          <w:b/>
          <w:bCs/>
          <w:sz w:val="20"/>
          <w:szCs w:val="20"/>
          <w:highlight w:val="green"/>
          <w:lang w:eastAsia="x-none"/>
        </w:rPr>
        <w:t xml:space="preserve"> (#118)</w:t>
      </w:r>
    </w:p>
    <w:p w14:paraId="7253643D" w14:textId="77777777" w:rsidR="00AD2394" w:rsidRPr="00AD2394" w:rsidRDefault="00AD2394" w:rsidP="00AD2394">
      <w:pPr>
        <w:spacing w:after="0" w:line="240" w:lineRule="auto"/>
        <w:contextualSpacing/>
        <w:rPr>
          <w:rFonts w:ascii="Times New Roman" w:hAnsi="Times New Roman" w:cs="Times New Roman"/>
          <w:sz w:val="20"/>
          <w:szCs w:val="20"/>
        </w:rPr>
      </w:pPr>
      <w:r w:rsidRPr="00AD2394">
        <w:rPr>
          <w:rFonts w:ascii="Times New Roman" w:hAnsi="Times New Roman" w:cs="Times New Roman"/>
          <w:sz w:val="20"/>
          <w:szCs w:val="20"/>
        </w:rPr>
        <w:t>For a UE reporting UE capability of 3TX operation, support introduction of a new RRC parameter for enabling a configured 4-port SRS resource with port 1003 disabled.</w:t>
      </w:r>
    </w:p>
    <w:p w14:paraId="79F0097D" w14:textId="77777777" w:rsidR="00AD2394" w:rsidRDefault="00AD2394" w:rsidP="003355DF">
      <w:pPr>
        <w:spacing w:after="0" w:line="240" w:lineRule="auto"/>
        <w:contextualSpacing/>
        <w:rPr>
          <w:rFonts w:ascii="Times New Roman" w:eastAsia="SimSun" w:hAnsi="Times New Roman" w:cs="Times New Roman"/>
          <w:smallCaps/>
          <w:sz w:val="36"/>
          <w:szCs w:val="20"/>
        </w:rPr>
      </w:pPr>
    </w:p>
    <w:p w14:paraId="552D8881" w14:textId="77777777" w:rsidR="00AD2394" w:rsidRPr="002D3BE6" w:rsidRDefault="00AD2394" w:rsidP="003355DF">
      <w:pPr>
        <w:spacing w:after="0" w:line="240" w:lineRule="auto"/>
        <w:contextualSpacing/>
        <w:rPr>
          <w:rFonts w:ascii="Times New Roman" w:eastAsia="SimSun" w:hAnsi="Times New Roman" w:cs="Times New Roman"/>
          <w:smallCaps/>
          <w:sz w:val="36"/>
          <w:szCs w:val="20"/>
        </w:rPr>
      </w:pPr>
    </w:p>
    <w:p w14:paraId="23A841F2" w14:textId="77777777" w:rsidR="00BA6F77" w:rsidRDefault="00A64123" w:rsidP="003355DF">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3355DF">
      <w:pPr>
        <w:spacing w:after="0" w:line="240" w:lineRule="auto"/>
        <w:contextualSpacing/>
        <w:rPr>
          <w:rFonts w:ascii="Times" w:hAnsi="Times" w:cs="Times"/>
          <w:highlight w:val="yellow"/>
        </w:rPr>
      </w:pPr>
      <w:r>
        <w:rPr>
          <w:rFonts w:ascii="Times" w:hAnsi="Times" w:cs="Times"/>
          <w:highlight w:val="yellow"/>
        </w:rPr>
        <w:t>Void</w:t>
      </w:r>
    </w:p>
    <w:p w14:paraId="792E54E6" w14:textId="77777777" w:rsidR="00BA6F77" w:rsidRDefault="00BA6F77" w:rsidP="003355DF">
      <w:pPr>
        <w:spacing w:after="0" w:line="240" w:lineRule="auto"/>
        <w:contextualSpacing/>
        <w:rPr>
          <w:b/>
          <w:bCs/>
          <w:i/>
          <w:iCs/>
          <w:highlight w:val="yellow"/>
        </w:rPr>
      </w:pPr>
    </w:p>
    <w:p w14:paraId="017BF4CB" w14:textId="77777777" w:rsidR="00BA6F77" w:rsidRDefault="00BA6F77" w:rsidP="003355DF">
      <w:pPr>
        <w:spacing w:after="0" w:line="240" w:lineRule="auto"/>
        <w:contextualSpacing/>
      </w:pPr>
    </w:p>
    <w:p w14:paraId="09365E4E" w14:textId="77777777" w:rsidR="00BA6F77" w:rsidRDefault="00A64123" w:rsidP="003355DF">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4085D6A4" w14:textId="77777777" w:rsidR="00BA6F77" w:rsidRDefault="00BA6F77" w:rsidP="003355DF">
      <w:pPr>
        <w:spacing w:after="0" w:line="240" w:lineRule="auto"/>
        <w:contextualSpacing/>
      </w:pPr>
    </w:p>
    <w:p w14:paraId="69883B4D" w14:textId="77777777" w:rsidR="00BA6F77" w:rsidRDefault="00BA6F77" w:rsidP="003355DF">
      <w:pPr>
        <w:pStyle w:val="BodyText"/>
        <w:spacing w:after="0" w:line="240" w:lineRule="auto"/>
        <w:contextualSpacing/>
        <w:rPr>
          <w:lang w:val="en-GB"/>
        </w:rPr>
      </w:pPr>
    </w:p>
    <w:p w14:paraId="2A57DE21" w14:textId="77777777" w:rsidR="00BA6F77" w:rsidRDefault="00A64123" w:rsidP="003355DF">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3355DF">
      <w:pPr>
        <w:snapToGrid w:val="0"/>
        <w:spacing w:after="0" w:line="240" w:lineRule="auto"/>
        <w:contextualSpacing/>
        <w:rPr>
          <w:rFonts w:ascii="Times New Roman" w:hAnsi="Times New Roman" w:cs="Times New Roman"/>
          <w:b/>
          <w:u w:val="single"/>
        </w:rPr>
      </w:pPr>
      <w:bookmarkStart w:id="25" w:name="_Hlk164331673"/>
      <w:r w:rsidRPr="00CA6CA4">
        <w:rPr>
          <w:rFonts w:ascii="Times New Roman" w:hAnsi="Times New Roman" w:cs="Times New Roman"/>
          <w:b/>
          <w:highlight w:val="lightGray"/>
          <w:u w:val="single"/>
        </w:rPr>
        <w:t>RAN1 #116</w:t>
      </w:r>
    </w:p>
    <w:bookmarkEnd w:id="25"/>
    <w:p w14:paraId="318F0C35"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3355DF">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3355DF">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3355DF">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lastRenderedPageBreak/>
        <w:t>Alt2 – Support configuration of X SRS resources with equal/unequal number of ports (e.g. 2 + 1 or 1 + 1 + 1) in a resource set,</w:t>
      </w:r>
    </w:p>
    <w:p w14:paraId="1D5CEE4C" w14:textId="77777777" w:rsidR="00E309DA" w:rsidRPr="00CA6CA4" w:rsidRDefault="00E309DA" w:rsidP="003355DF">
      <w:pPr>
        <w:spacing w:after="0" w:line="240" w:lineRule="auto"/>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3355DF">
      <w:pPr>
        <w:spacing w:after="0" w:line="240" w:lineRule="auto"/>
        <w:contextualSpacing/>
        <w:rPr>
          <w:rFonts w:ascii="Times New Roman" w:hAnsi="Times New Roman" w:cs="Times New Roman"/>
          <w:lang w:eastAsia="x-none"/>
        </w:rPr>
      </w:pPr>
    </w:p>
    <w:p w14:paraId="41A539A4"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Up to 2 PTRS port may be configured.</w:t>
      </w:r>
    </w:p>
    <w:p w14:paraId="6ED79764" w14:textId="77777777" w:rsidR="00E309DA" w:rsidRPr="00CA6CA4" w:rsidRDefault="00E309DA" w:rsidP="003355DF">
      <w:pPr>
        <w:spacing w:after="0" w:line="240" w:lineRule="auto"/>
        <w:contextualSpacing/>
        <w:rPr>
          <w:rFonts w:ascii="Times New Roman" w:eastAsia="Malgun Gothic" w:hAnsi="Times New Roman" w:cs="Times New Roman"/>
          <w:b/>
          <w:bCs/>
          <w:highlight w:val="yellow"/>
        </w:rPr>
      </w:pPr>
    </w:p>
    <w:p w14:paraId="5FD7D5BB"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3355DF">
      <w:pPr>
        <w:spacing w:after="0" w:line="240" w:lineRule="auto"/>
        <w:contextualSpacing/>
        <w:rPr>
          <w:rFonts w:ascii="Times New Roman" w:hAnsi="Times New Roman" w:cs="Times New Roman"/>
          <w:lang w:eastAsia="x-none"/>
        </w:rPr>
      </w:pPr>
    </w:p>
    <w:p w14:paraId="79FD966D"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3355DF">
      <w:pPr>
        <w:spacing w:after="0" w:line="240" w:lineRule="auto"/>
        <w:contextualSpacing/>
        <w:rPr>
          <w:rFonts w:ascii="Times New Roman" w:hAnsi="Times New Roman" w:cs="Times New Roman"/>
        </w:rPr>
      </w:pPr>
    </w:p>
    <w:p w14:paraId="05C033E1"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3355DF">
      <w:pPr>
        <w:spacing w:after="0" w:line="240" w:lineRule="auto"/>
        <w:contextualSpacing/>
        <w:rPr>
          <w:rFonts w:ascii="Times New Roman" w:hAnsi="Times New Roman" w:cs="Times New Roman"/>
          <w:highlight w:val="yellow"/>
        </w:rPr>
      </w:pPr>
    </w:p>
    <w:p w14:paraId="12803B85" w14:textId="77777777" w:rsidR="00E309DA" w:rsidRPr="00CA6CA4" w:rsidRDefault="00E309DA" w:rsidP="003355DF">
      <w:pPr>
        <w:spacing w:after="0" w:line="240" w:lineRule="auto"/>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3355DF">
      <w:pPr>
        <w:spacing w:after="0" w:line="240" w:lineRule="auto"/>
        <w:contextualSpacing/>
        <w:rPr>
          <w:rFonts w:ascii="Times New Roman" w:hAnsi="Times New Roman" w:cs="Times New Roman"/>
          <w:lang w:eastAsia="x-none"/>
        </w:rPr>
      </w:pPr>
    </w:p>
    <w:p w14:paraId="3BFD5691"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3355DF">
      <w:pPr>
        <w:pStyle w:val="BodyText"/>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3355DF">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3355DF">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3355DF">
            <w:pPr>
              <w:spacing w:after="0" w:line="240" w:lineRule="auto"/>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30 KHz</w:t>
            </w:r>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V) = (0.5, 0.8)</w:t>
            </w:r>
            <w:r w:rsidRPr="00CA6CA4">
              <w:rPr>
                <w:rFonts w:ascii="Cambria Math" w:hAnsi="Cambria Math" w:cs="Cambria Math"/>
              </w:rPr>
              <w:t>𝜆</w:t>
            </w:r>
          </w:p>
          <w:p w14:paraId="363291B7"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V) = (0.5, 0.8)</w:t>
            </w:r>
            <w:r w:rsidRPr="00CA6CA4">
              <w:rPr>
                <w:rFonts w:ascii="Cambria Math" w:hAnsi="Cambria Math" w:cs="Cambria Math"/>
              </w:rPr>
              <w:t>𝜆</w:t>
            </w:r>
          </w:p>
          <w:p w14:paraId="4D0CFC4F"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(2,2,2,1,1,2,2) with (</w:t>
            </w:r>
            <w:r w:rsidRPr="00CA6CA4">
              <w:rPr>
                <w:rStyle w:val="Emphasis"/>
                <w:rFonts w:ascii="Times New Roman" w:hAnsi="Times New Roman" w:cs="Times New Roman"/>
                <w:i w:val="0"/>
                <w:iCs w:val="0"/>
              </w:rPr>
              <w:t>d</w:t>
            </w:r>
            <w:r w:rsidRPr="00CA6CA4">
              <w:rPr>
                <w:rFonts w:ascii="Times New Roman" w:hAnsi="Times New Roman" w:cs="Times New Roman"/>
              </w:rPr>
              <w:t>H ,</w:t>
            </w:r>
            <w:r w:rsidRPr="00CA6CA4">
              <w:rPr>
                <w:rStyle w:val="apple-converted-space"/>
                <w:rFonts w:ascii="Times New Roman" w:hAnsi="Times New Roman" w:cs="Times New Roman"/>
              </w:rPr>
              <w:t> </w:t>
            </w:r>
            <w:r w:rsidRPr="00CA6CA4">
              <w:rPr>
                <w:rStyle w:val="Emphasis"/>
                <w:rFonts w:ascii="Times New Roman" w:hAnsi="Times New Roman" w:cs="Times New Roman"/>
                <w:i w:val="0"/>
                <w:iCs w:val="0"/>
              </w:rPr>
              <w:t>d</w:t>
            </w:r>
            <w:r w:rsidRPr="00CA6CA4">
              <w:rPr>
                <w:rFonts w:ascii="Times New Roman" w:hAnsi="Times New Roman" w:cs="Times New Roman"/>
              </w:rPr>
              <w:t>V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Adaptive, Fixed</w:t>
            </w:r>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Adaptive, Fixed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3355DF">
            <w:pPr>
              <w:spacing w:after="0" w:line="240" w:lineRule="auto"/>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lang w:val="pt-BR"/>
        </w:rPr>
      </w:pPr>
    </w:p>
    <w:p w14:paraId="48BC9BCE"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eastAsia="Malgun Gothic" w:hAnsi="Times New Roman" w:cs="Times New Roman"/>
        </w:rPr>
        <w:lastRenderedPageBreak/>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3355DF">
      <w:pPr>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14 CP-OFDM symbol slot</w:t>
            </w:r>
          </w:p>
          <w:p w14:paraId="66F4804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SCS ,</w:t>
            </w:r>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r w:rsidRPr="00CA6CA4">
              <w:rPr>
                <w:rFonts w:ascii="Times New Roman" w:hAnsi="Times New Roman" w:cs="Times New Roman"/>
              </w:rPr>
              <w:t>KHz</w:t>
            </w:r>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0C891E2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209E5A5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UMa (500m), 3.5GHz</w:t>
            </w:r>
          </w:p>
          <w:p w14:paraId="4B3634D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198405C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5C13A92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V) = (0.5, 0.8)</w:t>
            </w:r>
            <w:r w:rsidRPr="00CA6CA4">
              <w:rPr>
                <w:rFonts w:ascii="Cambria Math" w:hAnsi="Cambria Math" w:cs="Cambria Math"/>
                <w:lang w:val="de-DE"/>
              </w:rPr>
              <w:t>𝜆</w:t>
            </w:r>
          </w:p>
          <w:p w14:paraId="085B48C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V) = (0.5, 0.8)</w:t>
            </w:r>
            <w:r w:rsidRPr="00CA6CA4">
              <w:rPr>
                <w:rFonts w:ascii="Cambria Math" w:hAnsi="Cambria Math" w:cs="Cambria Math"/>
                <w:lang w:val="de-DE"/>
              </w:rPr>
              <w:t>𝜆</w:t>
            </w:r>
          </w:p>
          <w:p w14:paraId="310469B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11576BE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color w:val="FF0000"/>
              </w:rPr>
              <w:t>Classical: two 8x1 xpols, 4λ apart; 4 TXRUs tilt=[104°]</w:t>
            </w:r>
            <w:r w:rsidRPr="00CA6CA4">
              <w:rPr>
                <w:rFonts w:ascii="Times New Roman" w:hAnsi="Times New Roman" w:cs="Times New Roman"/>
              </w:rPr>
              <w:t xml:space="preserve"> </w:t>
            </w:r>
          </w:p>
          <w:p w14:paraId="700244F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3355DF">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3355DF">
            <w:pPr>
              <w:pStyle w:val="mc-p"/>
              <w:spacing w:before="0" w:beforeAutospacing="0" w:after="0" w:afterAutospacing="0" w:line="240" w:lineRule="auto"/>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546B8A9D"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110°, 4 dBi</w:t>
            </w:r>
            <w:r w:rsidRPr="00CA6CA4">
              <w:rPr>
                <w:rFonts w:ascii="Times New Roman" w:hAnsi="Times New Roman" w:cs="Times New Roman"/>
                <w:color w:val="FF0000"/>
              </w:rPr>
              <w:tab/>
            </w:r>
          </w:p>
          <w:p w14:paraId="02274F5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391B8729"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Xpol+1pol; isotropic ULA</w:t>
            </w:r>
          </w:p>
          <w:p w14:paraId="23818BB1"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lastRenderedPageBreak/>
              <w:t>3 directional 1pol: 110°, 4 dBi</w:t>
            </w:r>
          </w:p>
          <w:p w14:paraId="3BD8CAC3" w14:textId="77777777" w:rsidR="00E309DA" w:rsidRPr="00CA6CA4" w:rsidRDefault="00E309DA" w:rsidP="003355DF">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-50, -80 dBm</w:t>
            </w:r>
            <w:r w:rsidRPr="00CA6CA4">
              <w:rPr>
                <w:rStyle w:val="apple-converted-space"/>
                <w:rFonts w:ascii="Times New Roman" w:hAnsi="Times New Roman" w:cs="Times New Roman"/>
              </w:rPr>
              <w:t>  </w:t>
            </w:r>
            <w:r w:rsidRPr="00CA6CA4">
              <w:rPr>
                <w:rFonts w:ascii="Times New Roman" w:hAnsi="Times New Roman" w:cs="Times New Roman"/>
              </w:rPr>
              <w:t>to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eMBB:</w:t>
            </w:r>
          </w:p>
          <w:p w14:paraId="454FFEB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23 dBm, UL FPTx mode 0 or Rel-15 power scaling </w:t>
            </w:r>
            <w:r w:rsidRPr="00CA6CA4">
              <w:rPr>
                <w:rFonts w:ascii="Times New Roman" w:hAnsi="Times New Roman" w:cs="Times New Roman"/>
                <w:color w:val="FF0000"/>
              </w:rPr>
              <w:tab/>
            </w:r>
          </w:p>
          <w:p w14:paraId="28EC50C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0CE3E45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Outdooe FWA:</w:t>
            </w:r>
          </w:p>
          <w:p w14:paraId="1DBCD09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31 dBm, UL FPTx mode 0</w:t>
            </w:r>
          </w:p>
          <w:p w14:paraId="6F9A7CD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5%-ile and 95%-ile UPT</w:t>
            </w:r>
          </w:p>
        </w:tc>
      </w:tr>
    </w:tbl>
    <w:p w14:paraId="29DB261B"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
    <w:p w14:paraId="5751A69C"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3355DF">
      <w:pPr>
        <w:numPr>
          <w:ilvl w:val="0"/>
          <w:numId w:val="18"/>
        </w:numPr>
        <w:spacing w:after="0" w:line="240" w:lineRule="auto"/>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3355DF">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3355DF">
      <w:pPr>
        <w:numPr>
          <w:ilvl w:val="0"/>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3355DF">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rPr>
      </w:pPr>
    </w:p>
    <w:p w14:paraId="019A468F"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lang w:val="en-GB"/>
        </w:rPr>
      </w:pPr>
    </w:p>
    <w:p w14:paraId="46324B17"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Option- 2: Subject to UE capability, up to 2 PTRS ports may be configured in PTRS-UplinkConfig, </w:t>
      </w:r>
    </w:p>
    <w:p w14:paraId="18CF39E7"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3355DF">
      <w:pPr>
        <w:spacing w:after="0" w:line="240" w:lineRule="auto"/>
        <w:contextualSpacing/>
        <w:rPr>
          <w:rFonts w:ascii="Times New Roman" w:hAnsi="Times New Roman" w:cs="Times New Roman"/>
          <w:smallCaps/>
        </w:rPr>
      </w:pPr>
    </w:p>
    <w:p w14:paraId="21E41D53" w14:textId="77777777" w:rsidR="00E309DA" w:rsidRPr="00CA6CA4" w:rsidRDefault="00E309DA" w:rsidP="003355DF">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3355DF">
      <w:p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DFT-s-OFDM )</w:t>
      </w:r>
      <w:r w:rsidRPr="00CA6CA4">
        <w:rPr>
          <w:rFonts w:ascii="Times New Roman" w:eastAsia="Times New Roman" w:hAnsi="Times New Roman" w:cs="Times New Roman"/>
        </w:rPr>
        <w:t xml:space="preserve">. </w:t>
      </w:r>
    </w:p>
    <w:p w14:paraId="2C816A3E" w14:textId="77777777" w:rsidR="00E309DA" w:rsidRPr="00CA6CA4" w:rsidRDefault="00E309DA" w:rsidP="003355DF">
      <w:pPr>
        <w:spacing w:after="0" w:line="240" w:lineRule="auto"/>
        <w:contextualSpacing/>
        <w:rPr>
          <w:rFonts w:ascii="Times New Roman" w:hAnsi="Times New Roman" w:cs="Times New Roman"/>
          <w:lang w:eastAsia="x-none"/>
        </w:rPr>
      </w:pPr>
    </w:p>
    <w:p w14:paraId="7BD58AEF" w14:textId="77777777" w:rsidR="00E309DA" w:rsidRPr="00CA6CA4" w:rsidRDefault="00E309DA"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lastRenderedPageBreak/>
        <w:t>Agreement</w:t>
      </w:r>
    </w:p>
    <w:p w14:paraId="4A3FFEC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For maxRank equals to 1, TPMI field is 2 bits for DFT-s-OFDM and CP-OFDM</w:t>
      </w:r>
    </w:p>
    <w:p w14:paraId="16559D6C"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For maxRank equals to 2 or 3, TPMI field is 3 bits for CP-OFDM</w:t>
      </w:r>
    </w:p>
    <w:p w14:paraId="6D84FEAA" w14:textId="77777777" w:rsidR="00E309DA" w:rsidRPr="00CA6CA4" w:rsidRDefault="00E309DA" w:rsidP="003355DF">
      <w:pPr>
        <w:spacing w:after="0" w:line="240" w:lineRule="auto"/>
        <w:contextualSpacing/>
        <w:rPr>
          <w:rFonts w:ascii="Times New Roman" w:hAnsi="Times New Roman" w:cs="Times New Roman"/>
          <w:lang w:eastAsia="x-none"/>
        </w:rPr>
      </w:pPr>
    </w:p>
    <w:p w14:paraId="222AB612" w14:textId="77777777" w:rsidR="00E309DA" w:rsidRPr="00CA6CA4" w:rsidRDefault="00E309DA"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3355DF">
      <w:pPr>
        <w:spacing w:after="0" w:line="240" w:lineRule="auto"/>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3355DF">
      <w:pPr>
        <w:spacing w:after="0" w:line="240" w:lineRule="auto"/>
        <w:contextualSpacing/>
        <w:rPr>
          <w:rFonts w:ascii="Times New Roman" w:hAnsi="Times New Roman" w:cs="Times New Roman"/>
        </w:rPr>
      </w:pPr>
    </w:p>
    <w:p w14:paraId="5278D5C9" w14:textId="77777777" w:rsidR="00E309DA" w:rsidRPr="00CA6CA4" w:rsidRDefault="00E309DA" w:rsidP="003355DF">
      <w:pPr>
        <w:snapToGrid w:val="0"/>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3355DF">
      <w:pPr>
        <w:pStyle w:val="ListParagraph"/>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3355DF">
      <w:pPr>
        <w:pStyle w:val="ListParagraph"/>
        <w:numPr>
          <w:ilvl w:val="1"/>
          <w:numId w:val="18"/>
        </w:num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3355DF">
      <w:pPr>
        <w:spacing w:after="0" w:line="240" w:lineRule="auto"/>
        <w:contextualSpacing/>
        <w:rPr>
          <w:rFonts w:ascii="Times New Roman" w:hAnsi="Times New Roman" w:cs="Times New Roman"/>
          <w:lang w:eastAsia="x-none"/>
        </w:rPr>
      </w:pPr>
    </w:p>
    <w:p w14:paraId="01EDDA5A"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3355DF">
      <w:pPr>
        <w:spacing w:after="0" w:line="240" w:lineRule="auto"/>
        <w:contextualSpacing/>
        <w:rPr>
          <w:rFonts w:ascii="Times New Roman" w:hAnsi="Times New Roman" w:cs="Times New Roman"/>
          <w:lang w:eastAsia="x-none"/>
        </w:rPr>
      </w:pPr>
    </w:p>
    <w:p w14:paraId="4F459A42"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3355DF">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3355DF">
      <w:pPr>
        <w:spacing w:after="0" w:line="240" w:lineRule="auto"/>
        <w:contextualSpacing/>
        <w:rPr>
          <w:rFonts w:ascii="Times New Roman" w:hAnsi="Times New Roman" w:cs="Times New Roman"/>
          <w:lang w:eastAsia="x-none"/>
        </w:rPr>
      </w:pPr>
    </w:p>
    <w:p w14:paraId="26758906"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3355DF">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3355DF">
      <w:pPr>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3355DF">
      <w:pPr>
        <w:spacing w:after="0" w:line="240" w:lineRule="auto"/>
        <w:contextualSpacing/>
        <w:rPr>
          <w:rFonts w:ascii="Times New Roman" w:hAnsi="Times New Roman" w:cs="Times New Roman"/>
          <w:lang w:eastAsia="x-none"/>
        </w:rPr>
      </w:pPr>
    </w:p>
    <w:p w14:paraId="307651B6"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when 1 PTRS port is configured by maxNrofPorts in PTRS-UplinkConfig, PTRS-DMRS association indication is as follows:</w:t>
      </w:r>
    </w:p>
    <w:p w14:paraId="439B5E78" w14:textId="77777777" w:rsidR="00E309DA" w:rsidRPr="00CA6CA4" w:rsidRDefault="00E309DA" w:rsidP="003355DF">
      <w:pPr>
        <w:pStyle w:val="ListParagraph"/>
        <w:numPr>
          <w:ilvl w:val="0"/>
          <w:numId w:val="18"/>
        </w:numPr>
        <w:spacing w:after="0" w:line="240" w:lineRule="auto"/>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3355DF">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3355DF">
      <w:pPr>
        <w:spacing w:after="0" w:line="240" w:lineRule="auto"/>
        <w:contextualSpacing/>
        <w:rPr>
          <w:rFonts w:ascii="Times New Roman" w:hAnsi="Times New Roman" w:cs="Times New Roman"/>
        </w:rPr>
      </w:pPr>
    </w:p>
    <w:p w14:paraId="0A1A4045"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a 3TX UE, support Rel-17 M-TRP PUSCH repetition where,</w:t>
      </w:r>
    </w:p>
    <w:p w14:paraId="6C51A541"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3355DF">
      <w:pPr>
        <w:spacing w:after="0" w:line="240" w:lineRule="auto"/>
        <w:contextualSpacing/>
        <w:rPr>
          <w:rFonts w:ascii="Times New Roman" w:hAnsi="Times New Roman" w:cs="Times New Roman"/>
          <w:smallCaps/>
        </w:rPr>
      </w:pPr>
    </w:p>
    <w:p w14:paraId="786313EC" w14:textId="77777777" w:rsidR="00E309DA" w:rsidRPr="00CA6CA4" w:rsidRDefault="00E309DA" w:rsidP="003355DF">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3355DF">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22214F" w:rsidRDefault="00E309DA" w:rsidP="003355DF">
      <w:pPr>
        <w:spacing w:after="0" w:line="240" w:lineRule="auto"/>
        <w:contextualSpacing/>
        <w:rPr>
          <w:rFonts w:ascii="Times New Roman" w:hAnsi="Times New Roman" w:cs="Times New Roman"/>
        </w:rPr>
      </w:pPr>
      <w:r w:rsidRPr="0022214F">
        <w:rPr>
          <w:rFonts w:ascii="Times New Roman" w:hAnsi="Times New Roman" w:cs="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22214F"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22214F" w:rsidRDefault="00E309DA" w:rsidP="003355DF">
            <w:pPr>
              <w:spacing w:after="0" w:line="240" w:lineRule="auto"/>
              <w:contextualSpacing/>
              <w:rPr>
                <w:rFonts w:ascii="Times New Roman" w:hAnsi="Times New Roman" w:cs="Times New Roman"/>
                <w:b/>
                <w:bCs/>
              </w:rPr>
            </w:pPr>
            <w:r w:rsidRPr="0022214F">
              <w:rPr>
                <w:rFonts w:ascii="Times New Roman" w:hAnsi="Times New Roman" w:cs="Times New Roman"/>
                <w:b/>
                <w:bCs/>
                <w:highlight w:val="green"/>
              </w:rPr>
              <w:t>Agreement</w:t>
            </w:r>
          </w:p>
          <w:p w14:paraId="57FDD749" w14:textId="77777777" w:rsidR="00E309DA" w:rsidRPr="0022214F" w:rsidRDefault="00E309DA" w:rsidP="003355DF">
            <w:pPr>
              <w:spacing w:after="0" w:line="240" w:lineRule="auto"/>
              <w:contextualSpacing/>
              <w:rPr>
                <w:rFonts w:ascii="Times New Roman" w:hAnsi="Times New Roman" w:cs="Times New Roman"/>
              </w:rPr>
            </w:pPr>
            <w:r w:rsidRPr="0022214F">
              <w:rPr>
                <w:rFonts w:ascii="Times New Roman" w:hAnsi="Times New Roman" w:cs="Times New Roman"/>
              </w:rPr>
              <w:t>For a 3TX UE, to support 3-port SRS transmission with reusing a 4-port SRS resource, support the following for muting one of the ports of the configured 4-port SRS resource,</w:t>
            </w:r>
          </w:p>
          <w:p w14:paraId="4038E7E8" w14:textId="77777777" w:rsidR="00E309DA" w:rsidRPr="0022214F" w:rsidRDefault="00E309DA" w:rsidP="003355DF">
            <w:pPr>
              <w:spacing w:after="0" w:line="240" w:lineRule="auto"/>
              <w:contextualSpacing/>
              <w:rPr>
                <w:rFonts w:ascii="Times New Roman" w:hAnsi="Times New Roman" w:cs="Times New Roman"/>
              </w:rPr>
            </w:pPr>
            <w:r w:rsidRPr="0022214F">
              <w:rPr>
                <w:rFonts w:ascii="Times New Roman" w:hAnsi="Times New Roman" w:cs="Times New Roman"/>
              </w:rPr>
              <w:t xml:space="preserve">Option 3: Always a same port is muted, </w:t>
            </w:r>
            <w:r w:rsidRPr="0022214F">
              <w:rPr>
                <w:rFonts w:ascii="Times New Roman" w:hAnsi="Times New Roman" w:cs="Times New Roman"/>
                <w:strike/>
              </w:rPr>
              <w:t>e.g.,</w:t>
            </w:r>
            <w:r w:rsidRPr="0022214F">
              <w:rPr>
                <w:rFonts w:ascii="Times New Roman" w:hAnsi="Times New Roman" w:cs="Times New Roman"/>
              </w:rPr>
              <w:t xml:space="preserve"> </w:t>
            </w:r>
            <w:r w:rsidRPr="0022214F">
              <w:rPr>
                <w:rFonts w:ascii="Times New Roman" w:hAnsi="Times New Roman" w:cs="Times New Roman"/>
                <w:color w:val="FF0000"/>
              </w:rPr>
              <w:t>i.e.,</w:t>
            </w:r>
            <w:r w:rsidRPr="0022214F">
              <w:rPr>
                <w:rFonts w:ascii="Times New Roman" w:hAnsi="Times New Roman" w:cs="Times New Roman"/>
              </w:rPr>
              <w:t xml:space="preserve"> the 4th port</w:t>
            </w:r>
          </w:p>
          <w:p w14:paraId="622587B2" w14:textId="77777777" w:rsidR="00E309DA" w:rsidRPr="0022214F" w:rsidRDefault="00E309DA" w:rsidP="003355DF">
            <w:pPr>
              <w:spacing w:after="0" w:line="240" w:lineRule="auto"/>
              <w:contextualSpacing/>
              <w:rPr>
                <w:rFonts w:ascii="Times New Roman" w:hAnsi="Times New Roman" w:cs="Times New Roman"/>
              </w:rPr>
            </w:pPr>
          </w:p>
        </w:tc>
      </w:tr>
    </w:tbl>
    <w:p w14:paraId="55703D4A" w14:textId="77777777" w:rsidR="00E309DA" w:rsidRPr="00CA6CA4" w:rsidRDefault="00E309DA" w:rsidP="003355DF">
      <w:pPr>
        <w:spacing w:after="0" w:line="240" w:lineRule="auto"/>
        <w:contextualSpacing/>
        <w:rPr>
          <w:rFonts w:ascii="Times New Roman" w:eastAsia="Batang" w:hAnsi="Times New Roman" w:cs="Times New Roman"/>
          <w:iCs/>
          <w:lang w:eastAsia="x-none"/>
        </w:rPr>
      </w:pPr>
    </w:p>
    <w:p w14:paraId="4DEC2D5A" w14:textId="77777777" w:rsidR="00E309DA" w:rsidRPr="00CA6CA4" w:rsidRDefault="00E309DA" w:rsidP="003355DF">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3355DF">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3355DF">
      <w:pPr>
        <w:pStyle w:val="ListParagraph"/>
        <w:numPr>
          <w:ilvl w:val="0"/>
          <w:numId w:val="85"/>
        </w:numPr>
        <w:spacing w:after="0" w:line="240" w:lineRule="auto"/>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3355DF">
      <w:pPr>
        <w:spacing w:after="0" w:line="240" w:lineRule="auto"/>
        <w:contextualSpacing/>
        <w:rPr>
          <w:rFonts w:ascii="Times New Roman" w:eastAsia="Batang" w:hAnsi="Times New Roman" w:cs="Times New Roman"/>
          <w:iCs/>
          <w:lang w:eastAsia="x-none"/>
        </w:rPr>
      </w:pPr>
    </w:p>
    <w:p w14:paraId="70AE085A" w14:textId="77777777" w:rsidR="00E309DA" w:rsidRPr="00CA6CA4" w:rsidRDefault="00E309DA" w:rsidP="003355DF">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3355DF">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3355DF">
      <w:pPr>
        <w:pStyle w:val="ListParagraph"/>
        <w:numPr>
          <w:ilvl w:val="0"/>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Introduce new tables as Table I, II, III for the second precoding information field, for maxRank=1 or 2 or 3, respectively.</w:t>
      </w:r>
    </w:p>
    <w:p w14:paraId="73BC41BF" w14:textId="77777777" w:rsidR="00E309DA" w:rsidRPr="00CA6CA4" w:rsidRDefault="00E309DA" w:rsidP="003355DF">
      <w:pPr>
        <w:pStyle w:val="ListParagraph"/>
        <w:numPr>
          <w:ilvl w:val="1"/>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3355DF">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Reserved</w:t>
            </w:r>
          </w:p>
        </w:tc>
      </w:tr>
    </w:tbl>
    <w:p w14:paraId="70A62626" w14:textId="77777777" w:rsidR="00E309DA" w:rsidRPr="00CA6CA4" w:rsidRDefault="00E309DA" w:rsidP="003355DF">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codebookSubset=NonCoherent</w:t>
            </w:r>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 layer: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 layer: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 layer: reserved</w:t>
            </w:r>
          </w:p>
        </w:tc>
      </w:tr>
    </w:tbl>
    <w:p w14:paraId="29C43B56" w14:textId="77777777" w:rsidR="00E309DA" w:rsidRPr="00CA6CA4" w:rsidRDefault="00E309DA" w:rsidP="003355DF">
      <w:pPr>
        <w:spacing w:after="0" w:line="240" w:lineRule="auto"/>
        <w:contextualSpacing/>
        <w:rPr>
          <w:rFonts w:ascii="Times New Roman" w:eastAsia="Times New Roman" w:hAnsi="Times New Roman" w:cs="Times New Roman"/>
          <w:i/>
        </w:rPr>
      </w:pPr>
    </w:p>
    <w:p w14:paraId="68251A52" w14:textId="77777777" w:rsidR="00E309DA" w:rsidRPr="00CA6CA4" w:rsidRDefault="00E309DA" w:rsidP="003355DF">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3355DF">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i/>
        </w:rPr>
      </w:pPr>
      <w:r w:rsidRPr="00CA6CA4">
        <w:rPr>
          <w:rFonts w:ascii="Times New Roman" w:hAnsi="Times New Roman" w:cs="Times New Roman"/>
        </w:rPr>
        <w:t>When 1 PTRS port is configured by maxNrofPorts in PTRS-UplinkConfig, reuse Rel-17 multi-TRP TDM repetition,</w:t>
      </w:r>
    </w:p>
    <w:p w14:paraId="2D003FF5"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 xml:space="preserve">When 2 PTRS ports are configured by maxNrofPorts in PTRS-UplinkConfig, and maxRank = 2 or 3, </w:t>
      </w:r>
    </w:p>
    <w:p w14:paraId="7DA25C63" w14:textId="77777777" w:rsidR="00E309DA" w:rsidRPr="00CA6CA4" w:rsidRDefault="00E309DA" w:rsidP="003355DF">
      <w:pPr>
        <w:pStyle w:val="ListParagraph"/>
        <w:numPr>
          <w:ilvl w:val="1"/>
          <w:numId w:val="85"/>
        </w:numPr>
        <w:spacing w:after="0" w:line="240" w:lineRule="auto"/>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3355DF">
      <w:pPr>
        <w:spacing w:after="0" w:line="240" w:lineRule="auto"/>
        <w:contextualSpacing/>
        <w:rPr>
          <w:rFonts w:ascii="Times New Roman" w:eastAsia="Times New Roman" w:hAnsi="Times New Roman" w:cs="Times New Roman"/>
          <w:i/>
        </w:rPr>
      </w:pPr>
    </w:p>
    <w:p w14:paraId="3BF881C4" w14:textId="77777777" w:rsidR="00E309DA" w:rsidRPr="00CA6CA4" w:rsidRDefault="00E309DA" w:rsidP="003355DF">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3355DF">
      <w:pPr>
        <w:pStyle w:val="ListParagraph"/>
        <w:spacing w:after="0" w:line="240" w:lineRule="auto"/>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3355DF">
      <w:pPr>
        <w:spacing w:after="0" w:line="240" w:lineRule="auto"/>
        <w:contextualSpacing/>
        <w:rPr>
          <w:rFonts w:ascii="Times New Roman" w:hAnsi="Times New Roman" w:cs="Times New Roman"/>
        </w:rPr>
      </w:pPr>
    </w:p>
    <w:p w14:paraId="4CA9584A" w14:textId="605A5F04" w:rsidR="00CA6CA4" w:rsidRPr="00F34D38" w:rsidRDefault="00CA6CA4" w:rsidP="003355DF">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3355DF">
      <w:pPr>
        <w:spacing w:after="0" w:line="240" w:lineRule="auto"/>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3355DF">
      <w:pPr>
        <w:spacing w:after="0" w:line="240" w:lineRule="auto"/>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3355DF">
      <w:pPr>
        <w:spacing w:after="0" w:line="240" w:lineRule="auto"/>
        <w:contextualSpacing/>
        <w:rPr>
          <w:rFonts w:ascii="Times New Roman" w:hAnsi="Times New Roman" w:cs="Times New Roman"/>
          <w:lang w:eastAsia="x-none"/>
        </w:rPr>
      </w:pPr>
    </w:p>
    <w:p w14:paraId="68A2DBD6" w14:textId="77777777" w:rsidR="00CA6CA4" w:rsidRPr="00CA6CA4" w:rsidRDefault="00CA6CA4"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3355DF">
      <w:pPr>
        <w:pStyle w:val="BodyText"/>
        <w:spacing w:after="0" w:line="240" w:lineRule="auto"/>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3355DF">
      <w:pPr>
        <w:spacing w:after="0" w:line="240" w:lineRule="auto"/>
        <w:contextualSpacing/>
      </w:pPr>
    </w:p>
    <w:p w14:paraId="1155641B" w14:textId="3D943774" w:rsidR="002535F9" w:rsidRPr="00F34D38" w:rsidRDefault="002535F9" w:rsidP="003355DF">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3355DF">
      <w:pPr>
        <w:snapToGrid w:val="0"/>
        <w:spacing w:after="0" w:line="240" w:lineRule="auto"/>
        <w:contextualSpacing/>
        <w:rPr>
          <w:rFonts w:ascii="Times New Roman" w:hAnsi="Times New Roman" w:cs="Times New Roman"/>
          <w:b/>
          <w:sz w:val="18"/>
          <w:szCs w:val="18"/>
        </w:rPr>
      </w:pPr>
      <w:r w:rsidRPr="00537CB3">
        <w:rPr>
          <w:rFonts w:ascii="Times New Roman" w:hAnsi="Times New Roman" w:cs="Times New Roman"/>
          <w:b/>
          <w:szCs w:val="18"/>
          <w:highlight w:val="green"/>
        </w:rPr>
        <w:t>Agreement</w:t>
      </w:r>
    </w:p>
    <w:p w14:paraId="577FEC56" w14:textId="77777777" w:rsidR="002535F9" w:rsidRPr="00537CB3" w:rsidRDefault="002535F9" w:rsidP="003355DF">
      <w:pPr>
        <w:spacing w:after="0" w:line="240" w:lineRule="auto"/>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3355DF">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The resourceType for a configured SRS resource set can be one of ‘periodic’, ‘semi-persistent’ and ‘aperiodic’, </w:t>
      </w:r>
    </w:p>
    <w:p w14:paraId="7E0A0D76" w14:textId="77777777" w:rsidR="002535F9" w:rsidRPr="00537CB3" w:rsidRDefault="002535F9" w:rsidP="003355DF">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3355DF">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lastRenderedPageBreak/>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and the SRS ports of the resource in the set are associated with a different UE antenna ports, or</w:t>
      </w:r>
    </w:p>
    <w:p w14:paraId="176A2F30" w14:textId="77777777" w:rsidR="002535F9" w:rsidRPr="00537CB3" w:rsidRDefault="002535F9" w:rsidP="003355DF">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FA10985" w14:textId="77777777" w:rsidR="002535F9" w:rsidRPr="00537CB3" w:rsidRDefault="002535F9" w:rsidP="003355DF">
      <w:p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3355DF">
      <w:pPr>
        <w:spacing w:after="0" w:line="240" w:lineRule="auto"/>
        <w:contextualSpacing/>
        <w:rPr>
          <w:rFonts w:ascii="Times New Roman" w:hAnsi="Times New Roman" w:cs="Times New Roman"/>
          <w:iCs/>
        </w:rPr>
      </w:pPr>
    </w:p>
    <w:p w14:paraId="067829E9" w14:textId="77777777" w:rsidR="002535F9" w:rsidRPr="00537CB3" w:rsidRDefault="002535F9" w:rsidP="003355DF">
      <w:pPr>
        <w:snapToGrid w:val="0"/>
        <w:spacing w:after="0" w:line="240" w:lineRule="auto"/>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3355DF">
      <w:pPr>
        <w:spacing w:after="0" w:line="240" w:lineRule="auto"/>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3355DF">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3355DF">
      <w:pPr>
        <w:spacing w:after="0" w:line="240" w:lineRule="auto"/>
        <w:contextualSpacing/>
        <w:rPr>
          <w:rFonts w:ascii="Times New Roman" w:hAnsi="Times New Roman" w:cs="Times New Roman"/>
          <w:iCs/>
        </w:rPr>
      </w:pPr>
    </w:p>
    <w:p w14:paraId="0C97C279" w14:textId="77777777" w:rsidR="002535F9" w:rsidRPr="00537CB3" w:rsidRDefault="002535F9" w:rsidP="003355DF">
      <w:pPr>
        <w:spacing w:after="0" w:line="240" w:lineRule="auto"/>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3355DF">
      <w:pPr>
        <w:spacing w:after="0" w:line="240" w:lineRule="auto"/>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r w:rsidRPr="00537CB3">
        <w:rPr>
          <w:rFonts w:ascii="Times New Roman" w:eastAsia="SimSun" w:hAnsi="Times New Roman" w:cs="Times New Roman"/>
          <w:iCs/>
        </w:rPr>
        <w:t>maxNumberSRS-ResourcePerSet</w:t>
      </w:r>
      <w:r w:rsidRPr="00537CB3">
        <w:rPr>
          <w:rFonts w:ascii="Times New Roman" w:hAnsi="Times New Roman" w:cs="Times New Roman"/>
          <w:iCs/>
        </w:rPr>
        <w:t>.</w:t>
      </w:r>
    </w:p>
    <w:p w14:paraId="355E5AD7" w14:textId="77777777" w:rsidR="002535F9" w:rsidRPr="00537CB3" w:rsidRDefault="002535F9" w:rsidP="003355DF">
      <w:pPr>
        <w:spacing w:after="0" w:line="240" w:lineRule="auto"/>
        <w:contextualSpacing/>
        <w:rPr>
          <w:rFonts w:ascii="Times New Roman" w:hAnsi="Times New Roman" w:cs="Times New Roman"/>
        </w:rPr>
      </w:pPr>
    </w:p>
    <w:p w14:paraId="7FCFBFBF" w14:textId="77777777" w:rsidR="002535F9" w:rsidRPr="00537CB3" w:rsidRDefault="002535F9" w:rsidP="003355DF">
      <w:pPr>
        <w:spacing w:after="0" w:line="240" w:lineRule="auto"/>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3355DF">
      <w:pPr>
        <w:spacing w:after="0" w:line="240" w:lineRule="auto"/>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3355DF">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For sTRP,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3355DF">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r w:rsidRPr="00537CB3">
        <w:rPr>
          <w:rFonts w:ascii="Times New Roman" w:eastAsia="SimSun" w:hAnsi="Times New Roman" w:cs="Times New Roman"/>
          <w:i/>
        </w:rPr>
        <w:t>maxNumberSRS-ResourcePerSet</w:t>
      </w:r>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3355DF">
      <w:pPr>
        <w:spacing w:after="0" w:line="240" w:lineRule="auto"/>
        <w:contextualSpacing/>
      </w:pPr>
    </w:p>
    <w:p w14:paraId="6B149845" w14:textId="77777777" w:rsidR="00BC0DC5" w:rsidRPr="00641833" w:rsidRDefault="00BC0DC5" w:rsidP="003355DF">
      <w:pPr>
        <w:snapToGrid w:val="0"/>
        <w:spacing w:after="0" w:line="240" w:lineRule="auto"/>
        <w:contextualSpacing/>
        <w:rPr>
          <w:rFonts w:ascii="Times New Roman" w:hAnsi="Times New Roman" w:cs="Times New Roman"/>
          <w:b/>
          <w:u w:val="single"/>
        </w:rPr>
      </w:pPr>
      <w:r w:rsidRPr="00641833">
        <w:rPr>
          <w:rFonts w:ascii="Times New Roman" w:hAnsi="Times New Roman" w:cs="Times New Roman"/>
          <w:b/>
          <w:highlight w:val="lightGray"/>
          <w:u w:val="single"/>
        </w:rPr>
        <w:t>RAN1 #119</w:t>
      </w:r>
    </w:p>
    <w:p w14:paraId="1022853B" w14:textId="77777777" w:rsidR="00BC0DC5" w:rsidRPr="00641833" w:rsidRDefault="00BC0DC5" w:rsidP="003355DF">
      <w:pPr>
        <w:spacing w:after="0" w:line="240" w:lineRule="auto"/>
        <w:contextualSpacing/>
        <w:rPr>
          <w:rFonts w:ascii="Times New Roman" w:eastAsia="Times New Roman" w:hAnsi="Times New Roman" w:cs="Times New Roman"/>
          <w:b/>
          <w:bCs/>
          <w:lang w:val="en-GB"/>
        </w:rPr>
      </w:pPr>
      <w:r w:rsidRPr="00641833">
        <w:rPr>
          <w:rFonts w:ascii="Times New Roman" w:eastAsia="Times New Roman" w:hAnsi="Times New Roman" w:cs="Times New Roman"/>
          <w:b/>
          <w:bCs/>
          <w:lang w:val="en-GB"/>
        </w:rPr>
        <w:t>Conclusion</w:t>
      </w:r>
    </w:p>
    <w:p w14:paraId="175DED25" w14:textId="77777777" w:rsidR="00BC0DC5" w:rsidRPr="00641833" w:rsidRDefault="00BC0DC5" w:rsidP="003355DF">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To support 3T6R antenna switching for a 3TX UE,</w:t>
      </w:r>
    </w:p>
    <w:p w14:paraId="095F6D93" w14:textId="77777777" w:rsidR="00BC0DC5" w:rsidRPr="00641833" w:rsidRDefault="00BC0DC5" w:rsidP="003355DF">
      <w:pPr>
        <w:numPr>
          <w:ilvl w:val="0"/>
          <w:numId w:val="18"/>
        </w:numPr>
        <w:spacing w:after="0" w:line="240" w:lineRule="auto"/>
        <w:contextualSpacing/>
        <w:rPr>
          <w:rFonts w:ascii="Times New Roman" w:eastAsia="Times New Roman" w:hAnsi="Times New Roman" w:cs="Times New Roman"/>
          <w:bCs/>
          <w:color w:val="FF0000"/>
          <w:lang w:val="en-GB"/>
        </w:rPr>
      </w:pPr>
      <w:r w:rsidRPr="00641833">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2CFB5EAB" w14:textId="77777777" w:rsidR="00BC0DC5" w:rsidRPr="00641833" w:rsidRDefault="00BC0DC5" w:rsidP="003355DF">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if a UE is provided TCI-State in dl-OrJointTCI-StateList or TCI-UL-State, the UE shall expect that the two SRS resource sets are associated with the same values of the higher layer parameters p0AlphaSetforSRS and pathlossReferenceRS-Id </w:t>
      </w:r>
    </w:p>
    <w:p w14:paraId="426B9DCA" w14:textId="77777777" w:rsidR="00BC0DC5" w:rsidRPr="00641833" w:rsidRDefault="00BC0DC5" w:rsidP="003355DF">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Otherwise, the UE shall expect that the two SRS resource sets are configured with the same values of the higher layer parameters alpha, p0, pathlossReferenceRS, and srs-PowerControlAdjustmentStates in SRS-ResourceSet.</w:t>
      </w:r>
    </w:p>
    <w:p w14:paraId="359115CA" w14:textId="77777777" w:rsidR="00BC0DC5" w:rsidRPr="00641833" w:rsidRDefault="00BC0DC5" w:rsidP="003355DF">
      <w:pPr>
        <w:spacing w:after="0" w:line="240" w:lineRule="auto"/>
        <w:contextualSpacing/>
        <w:rPr>
          <w:rFonts w:ascii="Times New Roman" w:eastAsia="Batang" w:hAnsi="Times New Roman" w:cs="Times New Roman"/>
          <w:b/>
          <w:bCs/>
          <w:highlight w:val="yellow"/>
          <w:lang w:val="en-GB" w:eastAsia="x-none"/>
        </w:rPr>
      </w:pPr>
    </w:p>
    <w:p w14:paraId="19FDC432" w14:textId="77777777" w:rsidR="00BC0DC5" w:rsidRPr="00641833" w:rsidRDefault="00BC0DC5" w:rsidP="003355DF">
      <w:pPr>
        <w:spacing w:after="0" w:line="240" w:lineRule="auto"/>
        <w:contextualSpacing/>
        <w:rPr>
          <w:rFonts w:ascii="Times New Roman" w:eastAsia="Batang" w:hAnsi="Times New Roman" w:cs="Times New Roman"/>
          <w:b/>
          <w:bCs/>
          <w:highlight w:val="green"/>
          <w:lang w:val="en-GB" w:eastAsia="x-none"/>
        </w:rPr>
      </w:pPr>
      <w:r w:rsidRPr="00641833">
        <w:rPr>
          <w:rFonts w:ascii="Times New Roman" w:eastAsia="Batang" w:hAnsi="Times New Roman" w:cs="Times New Roman"/>
          <w:b/>
          <w:bCs/>
          <w:highlight w:val="green"/>
          <w:lang w:val="en-GB" w:eastAsia="x-none"/>
        </w:rPr>
        <w:t>Agreement</w:t>
      </w:r>
    </w:p>
    <w:p w14:paraId="375C7587" w14:textId="77777777" w:rsidR="00BC0DC5" w:rsidRPr="00641833" w:rsidRDefault="00BC0DC5" w:rsidP="003355DF">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The following capabilities are introduced for Rel-19</w:t>
      </w:r>
    </w:p>
    <w:p w14:paraId="71157AD5" w14:textId="77777777" w:rsidR="00BC0DC5" w:rsidRPr="00641833" w:rsidRDefault="00BC0DC5" w:rsidP="003355DF">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lastRenderedPageBreak/>
        <w:t xml:space="preserve">'t3r3' for 3T3R. </w:t>
      </w:r>
    </w:p>
    <w:p w14:paraId="60161F75" w14:textId="77777777" w:rsidR="00BC0DC5" w:rsidRPr="00641833" w:rsidRDefault="00BC0DC5" w:rsidP="003355DF">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't3r6' for 3T6R. </w:t>
      </w:r>
    </w:p>
    <w:p w14:paraId="4BC1C2DD" w14:textId="77777777" w:rsidR="00BC0DC5" w:rsidRPr="00641833" w:rsidRDefault="00BC0DC5" w:rsidP="003355DF">
      <w:pPr>
        <w:spacing w:after="0" w:line="240" w:lineRule="auto"/>
        <w:contextualSpacing/>
        <w:rPr>
          <w:rFonts w:ascii="Times New Roman" w:eastAsia="Batang" w:hAnsi="Times New Roman" w:cs="Times New Roman"/>
          <w:b/>
          <w:bCs/>
          <w:highlight w:val="yellow"/>
          <w:lang w:val="en-GB" w:eastAsia="x-none"/>
        </w:rPr>
      </w:pPr>
    </w:p>
    <w:p w14:paraId="635D7FAF" w14:textId="77777777" w:rsidR="00BC0DC5" w:rsidRPr="00641833" w:rsidRDefault="00BC0DC5" w:rsidP="003355DF">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14F84FE4" w14:textId="77777777" w:rsidR="00BC0DC5" w:rsidRPr="00641833" w:rsidRDefault="00BC0DC5" w:rsidP="003355DF">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BC0DC5" w:rsidRPr="00641833" w14:paraId="5C41A09C" w14:textId="77777777" w:rsidTr="00054732">
        <w:tc>
          <w:tcPr>
            <w:tcW w:w="10160" w:type="dxa"/>
          </w:tcPr>
          <w:p w14:paraId="151DA636" w14:textId="77777777" w:rsidR="00BC0DC5" w:rsidRPr="00641833" w:rsidRDefault="00BC0DC5" w:rsidP="003355DF">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2:</w:t>
            </w:r>
            <w:r w:rsidRPr="00641833">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2D7E2AED" w14:textId="77777777" w:rsidR="00BC0DC5" w:rsidRPr="00641833" w:rsidRDefault="00BC0DC5" w:rsidP="003355DF">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3:</w:t>
            </w:r>
            <w:r w:rsidRPr="00641833">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5CBB6AB2" w14:textId="77777777" w:rsidR="00BC0DC5" w:rsidRPr="00641833" w:rsidRDefault="00BC0DC5" w:rsidP="003355DF">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1:</w:t>
      </w:r>
      <w:r w:rsidRPr="00641833">
        <w:rPr>
          <w:rFonts w:ascii="Times New Roman" w:eastAsia="Times New Roman" w:hAnsi="Times New Roman" w:cs="Times New Roman"/>
          <w:lang w:val="en-GB" w:eastAsia="x-none"/>
        </w:rPr>
        <w:t xml:space="preserve"> Yes, a 3Tx UE supporting UL full power transmission mode 0, delivers the same maximum output power with both 1- and 2-layer precoders. </w:t>
      </w:r>
    </w:p>
    <w:p w14:paraId="1CF90954" w14:textId="77777777" w:rsidR="00BC0DC5" w:rsidRPr="00641833" w:rsidRDefault="00BC0DC5" w:rsidP="003355DF">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2:</w:t>
      </w:r>
      <w:r w:rsidRPr="00641833">
        <w:rPr>
          <w:rFonts w:ascii="Times New Roman" w:eastAsia="Times New Roman" w:hAnsi="Times New Roman" w:cs="Times New Roman"/>
          <w:lang w:val="en-GB" w:eastAsia="x-none"/>
        </w:rPr>
        <w:t xml:space="preserve"> No, a 3Tx UE supporting UL full power transmission mode 0, shall support full power with both 1- and 2-layer 3-port codebook.</w:t>
      </w:r>
    </w:p>
    <w:p w14:paraId="18E7AD1E" w14:textId="77777777" w:rsidR="00BC0DC5" w:rsidRPr="00641833" w:rsidRDefault="00BC0DC5" w:rsidP="003355DF">
      <w:pPr>
        <w:spacing w:after="0" w:line="240" w:lineRule="auto"/>
        <w:contextualSpacing/>
        <w:rPr>
          <w:rFonts w:ascii="Times" w:eastAsia="Batang" w:hAnsi="Times" w:cs="Times New Roman"/>
          <w:lang w:val="en-GB"/>
        </w:rPr>
      </w:pPr>
    </w:p>
    <w:p w14:paraId="0AE903F6" w14:textId="77777777" w:rsidR="00BC0DC5" w:rsidRPr="00641833" w:rsidRDefault="00BC0DC5" w:rsidP="003355DF">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2849A05A" w14:textId="77777777" w:rsidR="00BC0DC5" w:rsidRPr="00641833" w:rsidRDefault="00BC0DC5" w:rsidP="003355DF">
      <w:pPr>
        <w:spacing w:after="0" w:line="240" w:lineRule="auto"/>
        <w:contextualSpacing/>
        <w:rPr>
          <w:rFonts w:ascii="Times" w:eastAsia="Batang" w:hAnsi="Times" w:cs="Times New Roman"/>
          <w:lang w:val="en-GB"/>
        </w:rPr>
      </w:pPr>
      <w:r w:rsidRPr="00641833">
        <w:rPr>
          <w:rFonts w:ascii="Times" w:eastAsia="Batang" w:hAnsi="Times" w:cs="Times New Roman"/>
          <w:lang w:val="en-GB"/>
        </w:rPr>
        <w:t xml:space="preserve">Reply to RAN4 LS on UE RF issues for Rel-19 MIMO Enhancement in </w:t>
      </w:r>
      <w:r w:rsidRPr="00641833">
        <w:rPr>
          <w:rFonts w:ascii="Times" w:eastAsia="Batang" w:hAnsi="Times" w:cs="Times New Roman"/>
          <w:highlight w:val="green"/>
          <w:lang w:val="en-GB"/>
        </w:rPr>
        <w:t>endorsed</w:t>
      </w:r>
      <w:r w:rsidRPr="00641833">
        <w:rPr>
          <w:rFonts w:ascii="Times" w:eastAsia="Batang" w:hAnsi="Times" w:cs="Times New Roman"/>
          <w:lang w:val="en-GB"/>
        </w:rPr>
        <w:t xml:space="preserve"> in R1-2410870</w:t>
      </w:r>
    </w:p>
    <w:p w14:paraId="2B996813" w14:textId="77777777" w:rsidR="00BC0DC5" w:rsidRPr="00641833" w:rsidRDefault="00BC0DC5" w:rsidP="003355DF">
      <w:pPr>
        <w:spacing w:after="0" w:line="240" w:lineRule="auto"/>
        <w:contextualSpacing/>
        <w:rPr>
          <w:rFonts w:ascii="Arial" w:eastAsia="Times New Roman" w:hAnsi="Arial" w:cs="Arial"/>
          <w:b/>
          <w:lang w:val="en-GB"/>
        </w:rPr>
      </w:pPr>
    </w:p>
    <w:p w14:paraId="373A7067" w14:textId="77777777" w:rsidR="00BC0DC5" w:rsidRPr="00641833" w:rsidRDefault="00BC0DC5" w:rsidP="003355DF">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57F6EE8B" w14:textId="77777777" w:rsidR="00BC0DC5" w:rsidRPr="00641833" w:rsidRDefault="00BC0DC5" w:rsidP="003355DF">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For a UE operating with 3TX, </w:t>
      </w:r>
    </w:p>
    <w:p w14:paraId="372A1D25" w14:textId="77777777" w:rsidR="00BC0DC5" w:rsidRPr="00641833" w:rsidRDefault="00BC0DC5" w:rsidP="003355DF">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codebook.</w:t>
      </w:r>
    </w:p>
    <w:p w14:paraId="65ACD554" w14:textId="77777777" w:rsidR="00BC0DC5" w:rsidRPr="00641833" w:rsidRDefault="00BC0DC5" w:rsidP="003355DF">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antenna switching.</w:t>
      </w:r>
    </w:p>
    <w:p w14:paraId="3280DCE5" w14:textId="77777777" w:rsidR="00BC0DC5" w:rsidRPr="00641833" w:rsidRDefault="00BC0DC5" w:rsidP="003355DF">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Note: The RRC parameter mentioned in the above two bullets is configured per set</w:t>
      </w:r>
    </w:p>
    <w:p w14:paraId="14A70DD1" w14:textId="77777777" w:rsidR="00BC0DC5" w:rsidRDefault="00BC0DC5" w:rsidP="003355DF">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A UE does not expect an SRS resource to be configured in both codebook and antenna switching resource sets with conflicting (disabled state) configuration for the port 1003.</w:t>
      </w:r>
    </w:p>
    <w:p w14:paraId="26762B24" w14:textId="77777777" w:rsidR="008E022C" w:rsidRDefault="008E022C" w:rsidP="003355DF">
      <w:pPr>
        <w:spacing w:after="0" w:line="240" w:lineRule="auto"/>
        <w:contextualSpacing/>
        <w:rPr>
          <w:rFonts w:ascii="Times New Roman" w:eastAsia="Batang" w:hAnsi="Times New Roman" w:cs="Times New Roman"/>
          <w:lang w:val="en-GB" w:eastAsia="x-none"/>
        </w:rPr>
      </w:pPr>
    </w:p>
    <w:p w14:paraId="757D391A" w14:textId="77777777" w:rsidR="008E022C" w:rsidRPr="008E022C" w:rsidRDefault="008E022C" w:rsidP="003355DF">
      <w:pPr>
        <w:snapToGrid w:val="0"/>
        <w:spacing w:after="0" w:line="240" w:lineRule="auto"/>
        <w:contextualSpacing/>
        <w:rPr>
          <w:rFonts w:ascii="Times New Roman" w:hAnsi="Times New Roman" w:cs="Times New Roman"/>
          <w:b/>
          <w:u w:val="single"/>
        </w:rPr>
      </w:pPr>
      <w:r w:rsidRPr="008E022C">
        <w:rPr>
          <w:rFonts w:ascii="Times New Roman" w:hAnsi="Times New Roman" w:cs="Times New Roman"/>
          <w:b/>
          <w:highlight w:val="lightGray"/>
          <w:u w:val="single"/>
        </w:rPr>
        <w:t>RAN1 #120</w:t>
      </w:r>
    </w:p>
    <w:p w14:paraId="6004824B" w14:textId="77777777" w:rsidR="008E022C" w:rsidRPr="008E022C" w:rsidRDefault="008E022C" w:rsidP="003355DF">
      <w:pPr>
        <w:spacing w:after="0" w:line="240" w:lineRule="auto"/>
        <w:contextualSpacing/>
        <w:rPr>
          <w:rFonts w:ascii="Times New Roman" w:hAnsi="Times New Roman" w:cs="Times New Roman"/>
          <w:b/>
          <w:bCs/>
        </w:rPr>
      </w:pPr>
      <w:r w:rsidRPr="008E022C">
        <w:rPr>
          <w:rFonts w:ascii="Times New Roman" w:hAnsi="Times New Roman" w:cs="Times New Roman"/>
          <w:b/>
          <w:bCs/>
          <w:highlight w:val="green"/>
        </w:rPr>
        <w:t>Agreement</w:t>
      </w:r>
    </w:p>
    <w:p w14:paraId="28076E29"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 xml:space="preserve">For 3T3R antenna switching, reuse the same mechanism as xTxR for the SRS configuration as follows: </w:t>
      </w:r>
    </w:p>
    <w:p w14:paraId="4019D87C"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3A92F2BA"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Up to two SRS resource sets configured with resourceType in SRS-ResourceSet set to 'semi-persistent' and one SRS resource set configured with resourceType in SRS-ResourceSet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32768FB4"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For 3T=3R, the UE shall not expect to be configured or triggered with more than one SRS resource set with higher layer parameter usage set as 'antennaSwitching' in the same symbol. </w:t>
      </w:r>
    </w:p>
    <w:p w14:paraId="0973C6D5"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Note: This is not meant to be a text proposal to be captured for the specifications.</w:t>
      </w:r>
    </w:p>
    <w:p w14:paraId="399F9612" w14:textId="77777777" w:rsidR="008E022C" w:rsidRPr="008E022C" w:rsidRDefault="008E022C" w:rsidP="003355DF">
      <w:pPr>
        <w:spacing w:after="0" w:line="240" w:lineRule="auto"/>
        <w:contextualSpacing/>
        <w:rPr>
          <w:rFonts w:ascii="Times New Roman" w:hAnsi="Times New Roman" w:cs="Times New Roman"/>
        </w:rPr>
      </w:pPr>
    </w:p>
    <w:p w14:paraId="3A4D0F53" w14:textId="77777777" w:rsidR="008E022C" w:rsidRPr="008E022C" w:rsidRDefault="008E022C" w:rsidP="003355DF">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3951B460" w14:textId="77777777" w:rsidR="008E022C" w:rsidRPr="008E022C" w:rsidRDefault="008E022C" w:rsidP="003355DF">
      <w:p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To support 3T3R antenna switching for a 3TX UE,</w:t>
      </w:r>
    </w:p>
    <w:p w14:paraId="0E819CD2" w14:textId="77777777" w:rsidR="008E022C" w:rsidRPr="008E022C" w:rsidRDefault="008E022C" w:rsidP="003355DF">
      <w:pPr>
        <w:numPr>
          <w:ilvl w:val="0"/>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Reuse the power control parameters configuration principles, i.e., 3T6R, when two aperiodic SRS resource sets are configured, </w:t>
      </w:r>
    </w:p>
    <w:p w14:paraId="1D69E4E1" w14:textId="77777777" w:rsidR="008E022C" w:rsidRPr="008E022C" w:rsidRDefault="008E022C" w:rsidP="003355DF">
      <w:pPr>
        <w:numPr>
          <w:ilvl w:val="1"/>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lastRenderedPageBreak/>
        <w:t xml:space="preserve">If a UE is provided TCI-State in </w:t>
      </w:r>
      <w:r w:rsidRPr="008E022C">
        <w:rPr>
          <w:rFonts w:ascii="Times New Roman" w:eastAsia="Times New Roman" w:hAnsi="Times New Roman" w:cs="Times New Roman"/>
          <w:bCs/>
          <w:i/>
          <w:iCs/>
        </w:rPr>
        <w:t>dl-OrJointTCI-StateList</w:t>
      </w:r>
      <w:r w:rsidRPr="008E022C">
        <w:rPr>
          <w:rFonts w:ascii="Times New Roman" w:eastAsia="Times New Roman" w:hAnsi="Times New Roman" w:cs="Times New Roman"/>
          <w:bCs/>
        </w:rPr>
        <w:t xml:space="preserve"> or </w:t>
      </w:r>
      <w:r w:rsidRPr="008E022C">
        <w:rPr>
          <w:rFonts w:ascii="Times New Roman" w:eastAsia="Times New Roman" w:hAnsi="Times New Roman" w:cs="Times New Roman"/>
          <w:bCs/>
          <w:i/>
          <w:iCs/>
        </w:rPr>
        <w:t>TCI-UL-State</w:t>
      </w:r>
      <w:r w:rsidRPr="008E022C">
        <w:rPr>
          <w:rFonts w:ascii="Times New Roman" w:eastAsia="Times New Roman" w:hAnsi="Times New Roman" w:cs="Times New Roman"/>
          <w:bCs/>
        </w:rPr>
        <w:t xml:space="preserve">, the UE shall expect that the two SRS resource sets are associated with the same values of the higher layer parameters </w:t>
      </w:r>
      <w:r w:rsidRPr="008E022C">
        <w:rPr>
          <w:rFonts w:ascii="Times New Roman" w:eastAsia="Times New Roman" w:hAnsi="Times New Roman" w:cs="Times New Roman"/>
          <w:bCs/>
          <w:i/>
          <w:iCs/>
        </w:rPr>
        <w:t>p0AlphaSetforSRS</w:t>
      </w:r>
      <w:r w:rsidRPr="008E022C">
        <w:rPr>
          <w:rFonts w:ascii="Times New Roman" w:eastAsia="Times New Roman" w:hAnsi="Times New Roman" w:cs="Times New Roman"/>
          <w:bCs/>
        </w:rPr>
        <w:t xml:space="preserve"> and </w:t>
      </w:r>
      <w:r w:rsidRPr="008E022C">
        <w:rPr>
          <w:rFonts w:ascii="Times New Roman" w:eastAsia="Times New Roman" w:hAnsi="Times New Roman" w:cs="Times New Roman"/>
          <w:bCs/>
          <w:i/>
          <w:iCs/>
        </w:rPr>
        <w:t>pathlossReferenceRS-Id</w:t>
      </w:r>
      <w:r w:rsidRPr="008E022C">
        <w:rPr>
          <w:rFonts w:ascii="Times New Roman" w:eastAsia="Times New Roman" w:hAnsi="Times New Roman" w:cs="Times New Roman"/>
          <w:bCs/>
        </w:rPr>
        <w:t xml:space="preserve"> </w:t>
      </w:r>
    </w:p>
    <w:p w14:paraId="027E553F" w14:textId="77777777" w:rsidR="008E022C" w:rsidRPr="008E022C" w:rsidRDefault="008E022C" w:rsidP="003355DF">
      <w:pPr>
        <w:numPr>
          <w:ilvl w:val="1"/>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Otherwise, the UE shall expect that the two SRS resource sets are configured with the same values of the higher layer parameters alpha, p0, </w:t>
      </w:r>
      <w:r w:rsidRPr="008E022C">
        <w:rPr>
          <w:rFonts w:ascii="Times New Roman" w:eastAsia="Times New Roman" w:hAnsi="Times New Roman" w:cs="Times New Roman"/>
          <w:bCs/>
          <w:i/>
          <w:iCs/>
        </w:rPr>
        <w:t>pathlossReferenceRS</w:t>
      </w:r>
      <w:r w:rsidRPr="008E022C">
        <w:rPr>
          <w:rFonts w:ascii="Times New Roman" w:eastAsia="Times New Roman" w:hAnsi="Times New Roman" w:cs="Times New Roman"/>
          <w:bCs/>
        </w:rPr>
        <w:t xml:space="preserve">, and </w:t>
      </w:r>
      <w:r w:rsidRPr="008E022C">
        <w:rPr>
          <w:rFonts w:ascii="Times New Roman" w:eastAsia="Times New Roman" w:hAnsi="Times New Roman" w:cs="Times New Roman"/>
          <w:bCs/>
          <w:i/>
          <w:iCs/>
        </w:rPr>
        <w:t>srs-PowerControlAdjustmentStates</w:t>
      </w:r>
      <w:r w:rsidRPr="008E022C">
        <w:rPr>
          <w:rFonts w:ascii="Times New Roman" w:eastAsia="Times New Roman" w:hAnsi="Times New Roman" w:cs="Times New Roman"/>
          <w:bCs/>
        </w:rPr>
        <w:t xml:space="preserve"> in SRS-ResourceSet.</w:t>
      </w:r>
    </w:p>
    <w:p w14:paraId="43990CA1" w14:textId="77777777" w:rsidR="008E022C" w:rsidRPr="008E022C" w:rsidRDefault="008E022C" w:rsidP="003355DF">
      <w:pPr>
        <w:spacing w:after="0" w:line="240" w:lineRule="auto"/>
        <w:contextualSpacing/>
        <w:rPr>
          <w:rFonts w:ascii="Times New Roman" w:hAnsi="Times New Roman" w:cs="Times New Roman"/>
        </w:rPr>
      </w:pPr>
    </w:p>
    <w:p w14:paraId="618665EA" w14:textId="77777777" w:rsidR="008E022C" w:rsidRPr="008E022C" w:rsidRDefault="008E022C" w:rsidP="003355DF">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7C00A24A"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8E022C" w:rsidRPr="008E022C" w14:paraId="319AF38D" w14:textId="77777777" w:rsidTr="00054732">
        <w:tc>
          <w:tcPr>
            <w:tcW w:w="10160" w:type="dxa"/>
          </w:tcPr>
          <w:p w14:paraId="3F5EDA62" w14:textId="77777777" w:rsidR="008E022C" w:rsidRPr="008E022C" w:rsidRDefault="008E022C" w:rsidP="003355DF">
            <w:pPr>
              <w:pStyle w:val="0Maintext"/>
              <w:spacing w:before="0" w:after="0" w:afterAutospacing="0" w:line="240" w:lineRule="auto"/>
              <w:contextualSpacing/>
              <w:rPr>
                <w:rFonts w:ascii="Times New Roman" w:eastAsia="DengXian" w:hAnsi="Times New Roman" w:cs="Times New Roman"/>
                <w:highlight w:val="green"/>
              </w:rPr>
            </w:pPr>
            <w:r w:rsidRPr="008E022C">
              <w:rPr>
                <w:rFonts w:ascii="Times New Roman" w:eastAsia="DengXian" w:hAnsi="Times New Roman" w:cs="Times New Roman"/>
                <w:b/>
                <w:bCs/>
                <w:highlight w:val="green"/>
              </w:rPr>
              <w:t>Agreement</w:t>
            </w:r>
          </w:p>
          <w:p w14:paraId="34ECB1DA" w14:textId="77777777" w:rsidR="008E022C" w:rsidRPr="008E022C" w:rsidRDefault="008E022C" w:rsidP="003355DF">
            <w:pPr>
              <w:spacing w:before="0" w:after="0" w:line="240" w:lineRule="auto"/>
              <w:contextualSpacing/>
              <w:rPr>
                <w:rFonts w:ascii="Times New Roman" w:hAnsi="Times New Roman" w:cs="Times New Roman"/>
              </w:rPr>
            </w:pPr>
            <w:r w:rsidRPr="008E022C">
              <w:rPr>
                <w:rFonts w:ascii="Times New Roman" w:hAnsi="Times New Roman" w:cs="Times New Roman"/>
              </w:rPr>
              <w:t xml:space="preserve">For codebook-based transmission by a 3TX UE, </w:t>
            </w:r>
          </w:p>
          <w:p w14:paraId="776FC046" w14:textId="77777777" w:rsidR="008E022C" w:rsidRPr="008E022C" w:rsidRDefault="008E022C" w:rsidP="003355DF">
            <w:pPr>
              <w:pStyle w:val="ListParagraph"/>
              <w:numPr>
                <w:ilvl w:val="0"/>
                <w:numId w:val="18"/>
              </w:numPr>
              <w:spacing w:before="0" w:after="0" w:line="240" w:lineRule="auto"/>
              <w:contextualSpacing/>
              <w:rPr>
                <w:rFonts w:ascii="Times New Roman" w:hAnsi="Times New Roman" w:cs="Times New Roman"/>
              </w:rPr>
            </w:pPr>
            <w:r w:rsidRPr="008E022C">
              <w:rPr>
                <w:rFonts w:ascii="Times New Roman" w:hAnsi="Times New Roman" w:cs="Times New Roman"/>
              </w:rPr>
              <w:t xml:space="preserve">Option- 2: Subject to UE capability, up to 2 PTRS ports may be configured in PTRS-UplinkConfig, </w:t>
            </w:r>
          </w:p>
          <w:p w14:paraId="15303398" w14:textId="77777777" w:rsidR="008E022C" w:rsidRPr="008E022C" w:rsidRDefault="008E022C" w:rsidP="003355DF">
            <w:pPr>
              <w:pStyle w:val="ListParagraph"/>
              <w:numPr>
                <w:ilvl w:val="1"/>
                <w:numId w:val="18"/>
              </w:numPr>
              <w:spacing w:before="0" w:after="0" w:line="240" w:lineRule="auto"/>
              <w:contextualSpacing/>
              <w:rPr>
                <w:rFonts w:ascii="Times New Roman" w:hAnsi="Times New Roman" w:cs="Times New Roman"/>
              </w:rPr>
            </w:pPr>
            <w:r w:rsidRPr="008E022C">
              <w:rPr>
                <w:rFonts w:ascii="Times New Roman" w:hAnsi="Times New Roman" w:cs="Times New Roman"/>
              </w:rPr>
              <w:t>FFS whether a single bit or 2 bits are used for PTRS-DMRS association indication.</w:t>
            </w:r>
          </w:p>
          <w:p w14:paraId="753812ED" w14:textId="77777777" w:rsidR="008E022C" w:rsidRPr="008E022C" w:rsidRDefault="008E022C" w:rsidP="003355DF">
            <w:pPr>
              <w:pStyle w:val="bodytext0"/>
              <w:spacing w:before="0" w:beforeAutospacing="0" w:after="0" w:afterAutospacing="0" w:line="240" w:lineRule="auto"/>
              <w:contextualSpacing/>
              <w:rPr>
                <w:rFonts w:ascii="Times New Roman" w:hAnsi="Times New Roman" w:cs="Times New Roman"/>
                <w:lang w:val="en-GB"/>
              </w:rPr>
            </w:pPr>
            <w:r w:rsidRPr="008E022C">
              <w:rPr>
                <w:rFonts w:ascii="Times New Roman" w:hAnsi="Times New Roman" w:cs="Times New Roman"/>
                <w:lang w:val="en-GB"/>
              </w:rPr>
              <w:t>Above is only for single panel transmission.</w:t>
            </w:r>
          </w:p>
          <w:p w14:paraId="033AFD98" w14:textId="77777777" w:rsidR="008E022C" w:rsidRPr="008E022C" w:rsidRDefault="008E022C" w:rsidP="003355DF">
            <w:pPr>
              <w:spacing w:before="0" w:after="0" w:line="240" w:lineRule="auto"/>
              <w:contextualSpacing/>
              <w:rPr>
                <w:rFonts w:ascii="Times New Roman" w:hAnsi="Times New Roman" w:cs="Times New Roman"/>
                <w:b/>
                <w:bCs/>
                <w:highlight w:val="green"/>
              </w:rPr>
            </w:pPr>
          </w:p>
          <w:p w14:paraId="091F6E7D" w14:textId="77777777" w:rsidR="008E022C" w:rsidRPr="008E022C" w:rsidRDefault="008E022C" w:rsidP="003355DF">
            <w:pPr>
              <w:spacing w:before="0" w:after="0" w:line="240" w:lineRule="auto"/>
              <w:contextualSpacing/>
              <w:rPr>
                <w:rFonts w:ascii="Times New Roman" w:hAnsi="Times New Roman" w:cs="Times New Roman"/>
                <w:b/>
                <w:bCs/>
                <w:highlight w:val="green"/>
              </w:rPr>
            </w:pPr>
            <w:r w:rsidRPr="008E022C">
              <w:rPr>
                <w:rFonts w:ascii="Times New Roman" w:hAnsi="Times New Roman" w:cs="Times New Roman"/>
                <w:b/>
                <w:bCs/>
                <w:highlight w:val="green"/>
              </w:rPr>
              <w:t>Agreement</w:t>
            </w:r>
          </w:p>
          <w:p w14:paraId="15DE62B8" w14:textId="77777777" w:rsidR="008E022C" w:rsidRPr="008E022C" w:rsidRDefault="008E022C" w:rsidP="003355DF">
            <w:pPr>
              <w:spacing w:before="0" w:after="0" w:line="240" w:lineRule="auto"/>
              <w:contextualSpacing/>
              <w:rPr>
                <w:rFonts w:ascii="Times New Roman" w:hAnsi="Times New Roman" w:cs="Times New Roman"/>
              </w:rPr>
            </w:pPr>
            <w:r w:rsidRPr="008E022C">
              <w:rPr>
                <w:rFonts w:ascii="Times New Roman" w:hAnsi="Times New Roman" w:cs="Times New Roman"/>
              </w:rPr>
              <w:t>For codebook-based UL transmission by a 3TX UE, when 1 PTRS port is configured by maxNrofPorts in PTRS-UplinkConfig, PTRS-DMRS association indication is as follows:</w:t>
            </w:r>
          </w:p>
          <w:p w14:paraId="0F7DE4E2" w14:textId="77777777" w:rsidR="008E022C" w:rsidRPr="008E022C" w:rsidRDefault="008E022C" w:rsidP="003355DF">
            <w:pPr>
              <w:pStyle w:val="ListParagraph"/>
              <w:numPr>
                <w:ilvl w:val="0"/>
                <w:numId w:val="18"/>
              </w:numPr>
              <w:spacing w:before="0" w:after="0" w:line="240" w:lineRule="auto"/>
              <w:contextualSpacing/>
              <w:rPr>
                <w:rFonts w:ascii="Times New Roman" w:eastAsia="SimSun" w:hAnsi="Times New Roman" w:cs="Times New Roman"/>
                <w:b/>
                <w:bCs/>
              </w:rPr>
            </w:pPr>
            <w:r w:rsidRPr="008E022C">
              <w:rPr>
                <w:rFonts w:ascii="Times New Roman" w:eastAsia="SimSun" w:hAnsi="Times New Roman" w:cs="Times New Roman"/>
                <w:b/>
                <w:bCs/>
              </w:rPr>
              <w:t xml:space="preserve">Alt2: </w:t>
            </w:r>
            <w:r w:rsidRPr="008E022C">
              <w:rPr>
                <w:rFonts w:ascii="Times New Roman" w:eastAsia="SimSun" w:hAnsi="Times New Roman" w:cs="Times New Roman"/>
              </w:rPr>
              <w:t>2-bit indication</w:t>
            </w:r>
          </w:p>
          <w:p w14:paraId="6BC27798" w14:textId="77777777" w:rsidR="008E022C" w:rsidRPr="008E022C" w:rsidRDefault="008E022C" w:rsidP="003355DF">
            <w:pPr>
              <w:pStyle w:val="Table1"/>
              <w:spacing w:before="0" w:after="0" w:line="240" w:lineRule="auto"/>
              <w:contextualSpacing/>
              <w:rPr>
                <w:rFonts w:ascii="Times New Roman" w:hAnsi="Times New Roman" w:cs="Times New Roman"/>
              </w:rPr>
            </w:pPr>
            <w:r w:rsidRPr="008E022C">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E022C" w:rsidRPr="008E022C" w14:paraId="52868010"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E730156"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D070CE5"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DMRS port</w:t>
                  </w:r>
                </w:p>
              </w:tc>
            </w:tr>
            <w:tr w:rsidR="008E022C" w:rsidRPr="008E022C" w14:paraId="052AFBE7"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CEBBB9C"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A890253"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1</w:t>
                  </w:r>
                  <w:r w:rsidRPr="008E022C">
                    <w:rPr>
                      <w:rFonts w:ascii="Times New Roman" w:hAnsi="Times New Roman" w:cs="Times New Roman"/>
                      <w:vertAlign w:val="superscript"/>
                    </w:rPr>
                    <w:t>st</w:t>
                  </w:r>
                  <w:r w:rsidRPr="008E022C">
                    <w:rPr>
                      <w:rFonts w:ascii="Times New Roman" w:hAnsi="Times New Roman" w:cs="Times New Roman"/>
                    </w:rPr>
                    <w:t xml:space="preserve"> scheduled DMRS port</w:t>
                  </w:r>
                </w:p>
              </w:tc>
            </w:tr>
            <w:tr w:rsidR="008E022C" w:rsidRPr="008E022C" w14:paraId="594AE9A9"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D0E86E9"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5A891D"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2</w:t>
                  </w:r>
                  <w:r w:rsidRPr="008E022C">
                    <w:rPr>
                      <w:rFonts w:ascii="Times New Roman" w:hAnsi="Times New Roman" w:cs="Times New Roman"/>
                      <w:vertAlign w:val="superscript"/>
                    </w:rPr>
                    <w:t>nd</w:t>
                  </w:r>
                  <w:r w:rsidRPr="008E022C">
                    <w:rPr>
                      <w:rFonts w:ascii="Times New Roman" w:hAnsi="Times New Roman" w:cs="Times New Roman"/>
                    </w:rPr>
                    <w:t xml:space="preserve"> scheduled DMRS port</w:t>
                  </w:r>
                </w:p>
              </w:tc>
            </w:tr>
            <w:tr w:rsidR="008E022C" w:rsidRPr="008E022C" w14:paraId="2E79BB5F"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9F2E737"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69CF541"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3</w:t>
                  </w:r>
                  <w:r w:rsidRPr="008E022C">
                    <w:rPr>
                      <w:rFonts w:ascii="Times New Roman" w:hAnsi="Times New Roman" w:cs="Times New Roman"/>
                      <w:vertAlign w:val="superscript"/>
                    </w:rPr>
                    <w:t>rd</w:t>
                  </w:r>
                  <w:r w:rsidRPr="008E022C">
                    <w:rPr>
                      <w:rFonts w:ascii="Times New Roman" w:hAnsi="Times New Roman" w:cs="Times New Roman"/>
                    </w:rPr>
                    <w:t xml:space="preserve"> scheduled DMRS port</w:t>
                  </w:r>
                </w:p>
              </w:tc>
            </w:tr>
            <w:tr w:rsidR="008E022C" w:rsidRPr="008E022C" w14:paraId="37387B5B"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F15EF8D"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793A500" w14:textId="77777777" w:rsidR="008E022C" w:rsidRPr="008E022C" w:rsidRDefault="008E022C" w:rsidP="003355DF">
                  <w:pPr>
                    <w:pStyle w:val="Table1"/>
                    <w:spacing w:after="0" w:line="240" w:lineRule="auto"/>
                    <w:contextualSpacing/>
                    <w:rPr>
                      <w:rFonts w:ascii="Times New Roman" w:hAnsi="Times New Roman" w:cs="Times New Roman"/>
                      <w:strike/>
                    </w:rPr>
                  </w:pPr>
                  <w:r w:rsidRPr="008E022C">
                    <w:rPr>
                      <w:rFonts w:ascii="Times New Roman" w:hAnsi="Times New Roman" w:cs="Times New Roman"/>
                      <w:strike/>
                    </w:rPr>
                    <w:t>4</w:t>
                  </w:r>
                  <w:r w:rsidRPr="008E022C">
                    <w:rPr>
                      <w:rFonts w:ascii="Times New Roman" w:hAnsi="Times New Roman" w:cs="Times New Roman"/>
                      <w:strike/>
                      <w:vertAlign w:val="superscript"/>
                    </w:rPr>
                    <w:t>th</w:t>
                  </w:r>
                  <w:r w:rsidRPr="008E022C">
                    <w:rPr>
                      <w:rFonts w:ascii="Times New Roman" w:hAnsi="Times New Roman" w:cs="Times New Roman"/>
                      <w:strike/>
                    </w:rPr>
                    <w:t xml:space="preserve"> scheduled DMRS port</w:t>
                  </w:r>
                </w:p>
                <w:p w14:paraId="562DD45B"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 xml:space="preserve">Reserved </w:t>
                  </w:r>
                </w:p>
              </w:tc>
            </w:tr>
          </w:tbl>
          <w:p w14:paraId="0CE112CD" w14:textId="77777777" w:rsidR="008E022C" w:rsidRPr="008E022C" w:rsidRDefault="008E022C" w:rsidP="003355DF">
            <w:pPr>
              <w:pStyle w:val="BodyText"/>
              <w:spacing w:before="0" w:after="0" w:line="240" w:lineRule="auto"/>
              <w:contextualSpacing/>
              <w:rPr>
                <w:rFonts w:ascii="Times New Roman" w:hAnsi="Times New Roman" w:cs="Times New Roman"/>
                <w:i/>
                <w:iCs/>
              </w:rPr>
            </w:pPr>
          </w:p>
        </w:tc>
      </w:tr>
    </w:tbl>
    <w:p w14:paraId="207E4117" w14:textId="77777777" w:rsidR="008E022C" w:rsidRPr="008E022C" w:rsidRDefault="008E022C" w:rsidP="003355DF">
      <w:pPr>
        <w:spacing w:after="0" w:line="240" w:lineRule="auto"/>
        <w:contextualSpacing/>
        <w:rPr>
          <w:rFonts w:ascii="Times New Roman" w:hAnsi="Times New Roman" w:cs="Times New Roman"/>
        </w:rPr>
      </w:pPr>
    </w:p>
    <w:p w14:paraId="2693D32B" w14:textId="77777777" w:rsidR="008E022C" w:rsidRPr="008E022C" w:rsidRDefault="008E022C" w:rsidP="003355DF">
      <w:pPr>
        <w:spacing w:after="0" w:line="240" w:lineRule="auto"/>
        <w:contextualSpacing/>
        <w:rPr>
          <w:rFonts w:ascii="Times New Roman" w:hAnsi="Times New Roman" w:cs="Times New Roman"/>
          <w:smallCaps/>
        </w:rPr>
      </w:pPr>
      <w:bookmarkStart w:id="26" w:name="_Hlk190909102"/>
      <w:r w:rsidRPr="008E022C">
        <w:rPr>
          <w:rFonts w:ascii="Times New Roman" w:eastAsia="Times New Roman" w:hAnsi="Times New Roman" w:cs="Times New Roman"/>
          <w:b/>
          <w:highlight w:val="green"/>
        </w:rPr>
        <w:t>Agreement</w:t>
      </w:r>
    </w:p>
    <w:p w14:paraId="1018DADC" w14:textId="77777777" w:rsidR="008E022C" w:rsidRPr="008E022C" w:rsidRDefault="008E022C" w:rsidP="003355DF">
      <w:pPr>
        <w:spacing w:after="0" w:line="240" w:lineRule="auto"/>
        <w:contextualSpacing/>
        <w:rPr>
          <w:rFonts w:ascii="Times New Roman" w:hAnsi="Times New Roman" w:cs="Times New Roman"/>
        </w:rPr>
      </w:pPr>
      <w:r w:rsidRPr="008E022C">
        <w:rPr>
          <w:rFonts w:ascii="Times New Roman" w:hAnsi="Times New Roman" w:cs="Times New Roman"/>
        </w:rPr>
        <w:t>For non-codebook-based UL transmission for a 3TX UE, w</w:t>
      </w:r>
      <w:r w:rsidRPr="008E022C">
        <w:rPr>
          <w:rFonts w:ascii="Times New Roman" w:eastAsia="SimSun" w:hAnsi="Times New Roman" w:cs="Times New Roman"/>
        </w:rPr>
        <w:t xml:space="preserve">hen 2 PTRS ports are configured by maxNrofPorts in PTRS-UplinkConfig,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8E022C" w:rsidRPr="008E022C" w14:paraId="42E2C0B8" w14:textId="77777777" w:rsidTr="00054732">
        <w:trPr>
          <w:trHeight w:val="84"/>
        </w:trPr>
        <w:tc>
          <w:tcPr>
            <w:tcW w:w="2273" w:type="dxa"/>
            <w:tcBorders>
              <w:top w:val="single" w:sz="4" w:space="0" w:color="auto"/>
              <w:left w:val="single" w:sz="4" w:space="0" w:color="auto"/>
              <w:bottom w:val="single" w:sz="4" w:space="0" w:color="auto"/>
              <w:right w:val="single" w:sz="4" w:space="0" w:color="auto"/>
            </w:tcBorders>
            <w:hideMark/>
          </w:tcPr>
          <w:p w14:paraId="2490F347"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67D1BDF6"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4717808"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4016B9CD"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DMRS port </w:t>
            </w:r>
          </w:p>
        </w:tc>
      </w:tr>
      <w:tr w:rsidR="008E022C" w:rsidRPr="008E022C" w14:paraId="38E63A4D" w14:textId="77777777" w:rsidTr="00054732">
        <w:trPr>
          <w:trHeight w:val="195"/>
        </w:trPr>
        <w:tc>
          <w:tcPr>
            <w:tcW w:w="2273" w:type="dxa"/>
            <w:tcBorders>
              <w:top w:val="single" w:sz="4" w:space="0" w:color="auto"/>
              <w:left w:val="single" w:sz="4" w:space="0" w:color="auto"/>
              <w:bottom w:val="single" w:sz="4" w:space="0" w:color="auto"/>
              <w:right w:val="single" w:sz="4" w:space="0" w:color="auto"/>
            </w:tcBorders>
            <w:hideMark/>
          </w:tcPr>
          <w:p w14:paraId="1008251E"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2384B44F"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1st DMRS </w:t>
            </w:r>
            <w:r w:rsidRPr="008E022C">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5060E52"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4602E8A"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1st DMRS port which shares PTRS port 1 </w:t>
            </w:r>
          </w:p>
        </w:tc>
      </w:tr>
      <w:tr w:rsidR="008E022C" w:rsidRPr="008E022C" w14:paraId="1CB4420F" w14:textId="77777777" w:rsidTr="00054732">
        <w:trPr>
          <w:trHeight w:val="195"/>
        </w:trPr>
        <w:tc>
          <w:tcPr>
            <w:tcW w:w="2273" w:type="dxa"/>
            <w:tcBorders>
              <w:top w:val="single" w:sz="4" w:space="0" w:color="auto"/>
              <w:left w:val="single" w:sz="4" w:space="0" w:color="auto"/>
              <w:bottom w:val="single" w:sz="4" w:space="0" w:color="auto"/>
              <w:right w:val="single" w:sz="4" w:space="0" w:color="auto"/>
            </w:tcBorders>
            <w:hideMark/>
          </w:tcPr>
          <w:p w14:paraId="73577177"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7CA8C5BB"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2nd DMRS </w:t>
            </w:r>
            <w:r w:rsidRPr="008E022C">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71B69F86"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0612DCFB"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2nd DMRS port which shares PTRS port 1</w:t>
            </w:r>
          </w:p>
        </w:tc>
      </w:tr>
    </w:tbl>
    <w:p w14:paraId="4A56E7C1" w14:textId="77777777" w:rsidR="008E022C" w:rsidRPr="008E022C" w:rsidRDefault="008E022C" w:rsidP="003355DF">
      <w:pPr>
        <w:pStyle w:val="ListParagraph"/>
        <w:numPr>
          <w:ilvl w:val="0"/>
          <w:numId w:val="18"/>
        </w:numPr>
        <w:spacing w:after="0" w:line="240" w:lineRule="auto"/>
        <w:contextualSpacing/>
        <w:rPr>
          <w:rFonts w:ascii="Times New Roman" w:eastAsia="Malgun Gothic" w:hAnsi="Times New Roman" w:cs="Times New Roman"/>
        </w:rPr>
      </w:pPr>
      <w:r w:rsidRPr="008E022C">
        <w:rPr>
          <w:rFonts w:ascii="Times New Roman" w:eastAsia="Malgun Gothic" w:hAnsi="Times New Roman" w:cs="Times New Roman"/>
        </w:rPr>
        <w:t>Number of bits used for the indication</w:t>
      </w:r>
    </w:p>
    <w:p w14:paraId="0305BAB2" w14:textId="77777777" w:rsidR="008E022C" w:rsidRPr="008E022C" w:rsidRDefault="008E022C" w:rsidP="003355DF">
      <w:pPr>
        <w:pStyle w:val="ListParagraph"/>
        <w:numPr>
          <w:ilvl w:val="1"/>
          <w:numId w:val="18"/>
        </w:numPr>
        <w:spacing w:after="0" w:line="240" w:lineRule="auto"/>
        <w:contextualSpacing/>
        <w:rPr>
          <w:rFonts w:ascii="Times New Roman" w:eastAsia="Times New Roman" w:hAnsi="Times New Roman" w:cs="Times New Roman"/>
        </w:rPr>
      </w:pPr>
      <w:r w:rsidRPr="008E022C">
        <w:rPr>
          <w:rFonts w:ascii="Times New Roman" w:eastAsia="Times New Roman" w:hAnsi="Times New Roman" w:cs="Times New Roman"/>
        </w:rPr>
        <w:t>1 bit</w:t>
      </w:r>
    </w:p>
    <w:p w14:paraId="0DD80181" w14:textId="77777777" w:rsidR="008E022C" w:rsidRPr="008E022C" w:rsidRDefault="008E022C" w:rsidP="003355DF">
      <w:pPr>
        <w:pStyle w:val="ListParagraph"/>
        <w:numPr>
          <w:ilvl w:val="0"/>
          <w:numId w:val="18"/>
        </w:numPr>
        <w:spacing w:after="0" w:line="240" w:lineRule="auto"/>
        <w:contextualSpacing/>
        <w:rPr>
          <w:rFonts w:ascii="Times New Roman" w:eastAsia="Times New Roman" w:hAnsi="Times New Roman" w:cs="Times New Roman"/>
        </w:rPr>
      </w:pPr>
      <w:r w:rsidRPr="008E022C">
        <w:rPr>
          <w:rFonts w:ascii="Times New Roman" w:hAnsi="Times New Roman" w:cs="Times New Roman"/>
        </w:rPr>
        <w:t>Above is applicable when a 3TX UE is configured with 3 SRS resources for non-codebook-based UL transmission</w:t>
      </w:r>
    </w:p>
    <w:bookmarkEnd w:id="26"/>
    <w:p w14:paraId="32BE663E" w14:textId="77777777" w:rsidR="008E022C" w:rsidRPr="008E022C" w:rsidRDefault="008E022C" w:rsidP="003355DF">
      <w:pPr>
        <w:spacing w:after="0" w:line="240" w:lineRule="auto"/>
        <w:contextualSpacing/>
        <w:rPr>
          <w:rFonts w:ascii="Times New Roman" w:hAnsi="Times New Roman" w:cs="Times New Roman"/>
        </w:rPr>
      </w:pPr>
    </w:p>
    <w:p w14:paraId="4D6521BA" w14:textId="77777777" w:rsidR="008E022C" w:rsidRPr="008E022C" w:rsidRDefault="008E022C" w:rsidP="003355DF">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3BCBC82B"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8E022C" w:rsidRPr="008E022C" w14:paraId="57F956DE" w14:textId="77777777" w:rsidTr="00054732">
        <w:tc>
          <w:tcPr>
            <w:tcW w:w="10160" w:type="dxa"/>
          </w:tcPr>
          <w:p w14:paraId="13CAED2B" w14:textId="77777777" w:rsidR="008E022C" w:rsidRPr="008E022C" w:rsidRDefault="008E022C" w:rsidP="003355DF">
            <w:pPr>
              <w:spacing w:before="0" w:after="0" w:line="240" w:lineRule="auto"/>
              <w:contextualSpacing/>
              <w:rPr>
                <w:rFonts w:ascii="Times New Roman" w:hAnsi="Times New Roman" w:cs="Times New Roman"/>
                <w:lang w:eastAsia="x-none"/>
              </w:rPr>
            </w:pPr>
            <w:r w:rsidRPr="008E022C">
              <w:rPr>
                <w:rFonts w:ascii="Times New Roman" w:hAnsi="Times New Roman" w:cs="Times New Roman"/>
                <w:b/>
                <w:bCs/>
                <w:highlight w:val="green"/>
                <w:lang w:eastAsia="x-none"/>
              </w:rPr>
              <w:lastRenderedPageBreak/>
              <w:t>Agreement</w:t>
            </w:r>
          </w:p>
          <w:p w14:paraId="6AF95266" w14:textId="77777777" w:rsidR="008E022C" w:rsidRPr="008E022C" w:rsidRDefault="008E022C" w:rsidP="003355DF">
            <w:pPr>
              <w:spacing w:before="0" w:after="0" w:line="240" w:lineRule="auto"/>
              <w:contextualSpacing/>
              <w:rPr>
                <w:rFonts w:ascii="Times New Roman" w:hAnsi="Times New Roman" w:cs="Times New Roman"/>
                <w:iCs/>
                <w:lang w:eastAsia="x-none"/>
              </w:rPr>
            </w:pPr>
            <w:r w:rsidRPr="008E022C">
              <w:rPr>
                <w:rFonts w:ascii="Times New Roman" w:hAnsi="Times New Roman" w:cs="Times New Roman"/>
                <w:iCs/>
                <w:lang w:eastAsia="x-none"/>
              </w:rPr>
              <w:t xml:space="preserve">For codebook-based M-TRP PUSCH repetition by a 3TX UE, for indication of PTRS-DMRS association, </w:t>
            </w:r>
          </w:p>
          <w:p w14:paraId="79DB13B4" w14:textId="77777777" w:rsidR="008E022C" w:rsidRPr="008E022C" w:rsidRDefault="008E022C" w:rsidP="003355DF">
            <w:pPr>
              <w:numPr>
                <w:ilvl w:val="0"/>
                <w:numId w:val="85"/>
              </w:numPr>
              <w:spacing w:before="0" w:after="0" w:line="240" w:lineRule="auto"/>
              <w:contextualSpacing/>
              <w:rPr>
                <w:rFonts w:ascii="Times New Roman" w:hAnsi="Times New Roman" w:cs="Times New Roman"/>
                <w:i/>
                <w:lang w:eastAsia="x-none"/>
              </w:rPr>
            </w:pPr>
            <w:r w:rsidRPr="008E022C">
              <w:rPr>
                <w:rFonts w:ascii="Times New Roman" w:hAnsi="Times New Roman" w:cs="Times New Roman"/>
                <w:lang w:eastAsia="x-none"/>
              </w:rPr>
              <w:t>When 1 PTRS port is configured by maxNrofPorts in PTRS-UplinkConfig, reuse Rel-17 multi-TRP TDM repetition,</w:t>
            </w:r>
          </w:p>
          <w:p w14:paraId="648FDBF2" w14:textId="77777777" w:rsidR="008E022C" w:rsidRPr="008E022C" w:rsidRDefault="008E022C" w:rsidP="003355DF">
            <w:pPr>
              <w:numPr>
                <w:ilvl w:val="0"/>
                <w:numId w:val="85"/>
              </w:numPr>
              <w:spacing w:before="0" w:after="0" w:line="240" w:lineRule="auto"/>
              <w:contextualSpacing/>
              <w:rPr>
                <w:rFonts w:ascii="Times New Roman" w:hAnsi="Times New Roman" w:cs="Times New Roman"/>
                <w:lang w:eastAsia="x-none"/>
              </w:rPr>
            </w:pPr>
            <w:r w:rsidRPr="008E022C">
              <w:rPr>
                <w:rFonts w:ascii="Times New Roman" w:hAnsi="Times New Roman" w:cs="Times New Roman"/>
                <w:lang w:eastAsia="x-none"/>
              </w:rPr>
              <w:t xml:space="preserve">When 2 PTRS ports are configured by maxNrofPorts in PTRS-UplinkConfig, and maxRank = 2 or 3, </w:t>
            </w:r>
          </w:p>
          <w:p w14:paraId="7DF5C0FB" w14:textId="77777777" w:rsidR="008E022C" w:rsidRPr="008E022C" w:rsidRDefault="008E022C" w:rsidP="003355DF">
            <w:pPr>
              <w:numPr>
                <w:ilvl w:val="1"/>
                <w:numId w:val="85"/>
              </w:numPr>
              <w:spacing w:before="0" w:after="0" w:line="240" w:lineRule="auto"/>
              <w:contextualSpacing/>
              <w:rPr>
                <w:rFonts w:ascii="Times New Roman" w:hAnsi="Times New Roman" w:cs="Times New Roman"/>
                <w:lang w:eastAsia="x-none"/>
              </w:rPr>
            </w:pPr>
            <w:r w:rsidRPr="008E022C">
              <w:rPr>
                <w:rFonts w:ascii="Times New Roman" w:hAnsi="Times New Roman" w:cs="Times New Roman"/>
                <w:lang w:eastAsia="x-none"/>
              </w:rPr>
              <w:t>A second PTRS-DMRS association field (1 bit) is used to indicate the association between PTRS ports and DMRS ports for the 2nd SRS resource set (i.e.,2nd TRP).</w:t>
            </w:r>
          </w:p>
        </w:tc>
      </w:tr>
    </w:tbl>
    <w:p w14:paraId="13865BE4" w14:textId="77777777" w:rsidR="008E022C" w:rsidRPr="008E022C" w:rsidRDefault="008E022C" w:rsidP="003355DF">
      <w:pPr>
        <w:spacing w:after="0" w:line="240" w:lineRule="auto"/>
        <w:contextualSpacing/>
        <w:rPr>
          <w:rFonts w:ascii="Times New Roman" w:hAnsi="Times New Roman" w:cs="Times New Roman"/>
          <w:lang w:eastAsia="x-none"/>
        </w:rPr>
      </w:pPr>
    </w:p>
    <w:p w14:paraId="247FFA1E"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b/>
          <w:bCs/>
          <w:highlight w:val="green"/>
        </w:rPr>
        <w:t>Agreement</w:t>
      </w:r>
    </w:p>
    <w:p w14:paraId="5CAB24E4"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For 3T3R and 3T6R antenna switching, support the following separate UE capabilities for SRS configuration,</w:t>
      </w:r>
    </w:p>
    <w:p w14:paraId="2CB3306C"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“srs-AntennaSwitching3T6R2SP-1Periodic” to extend srs-AntennaSwitching2SP-1Periodic to the case of 3T6R.</w:t>
      </w:r>
    </w:p>
    <w:p w14:paraId="715560CB"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“srs-AntennaSwitching3T3R2SP-1Periodic” to extend srs-AntennaSwitching2SP-1Periodic to the case of 3T3R.</w:t>
      </w:r>
    </w:p>
    <w:p w14:paraId="2B299671" w14:textId="77777777" w:rsidR="008E022C" w:rsidRPr="00641833" w:rsidRDefault="008E022C" w:rsidP="003355DF">
      <w:pPr>
        <w:spacing w:after="0" w:line="240" w:lineRule="auto"/>
        <w:contextualSpacing/>
        <w:rPr>
          <w:rFonts w:ascii="Times New Roman" w:eastAsia="Batang" w:hAnsi="Times New Roman" w:cs="Times New Roman"/>
          <w:lang w:val="en-GB" w:eastAsia="x-none"/>
        </w:rPr>
      </w:pPr>
    </w:p>
    <w:p w14:paraId="055E6500" w14:textId="77777777" w:rsidR="002535F9" w:rsidRDefault="002535F9" w:rsidP="003355DF">
      <w:pPr>
        <w:spacing w:after="0" w:line="240" w:lineRule="auto"/>
        <w:contextualSpacing/>
      </w:pPr>
    </w:p>
    <w:p w14:paraId="32B8233B" w14:textId="77777777" w:rsidR="00BA6F77" w:rsidRDefault="00A64123" w:rsidP="003355DF">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3355DF">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1558D709" w14:textId="77777777" w:rsidR="004E7D6B" w:rsidRDefault="008F5CE6" w:rsidP="003355DF">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1E199F4B" w14:textId="6A6461A9" w:rsidR="00275691" w:rsidRPr="00275691" w:rsidRDefault="00275691" w:rsidP="003355DF">
      <w:pPr>
        <w:pStyle w:val="ListParagraph"/>
        <w:numPr>
          <w:ilvl w:val="0"/>
          <w:numId w:val="20"/>
        </w:numPr>
        <w:spacing w:after="0" w:line="240" w:lineRule="auto"/>
        <w:contextualSpacing/>
        <w:rPr>
          <w:rFonts w:ascii="Times New Roman" w:eastAsia="Batang" w:hAnsi="Times New Roman" w:cs="Times New Roman"/>
          <w:sz w:val="18"/>
        </w:rPr>
      </w:pPr>
      <w:r w:rsidRPr="00275691">
        <w:rPr>
          <w:rFonts w:ascii="Times New Roman" w:hAnsi="Times New Roman" w:cs="Times New Roman"/>
        </w:rPr>
        <w:t>R1-2501744</w:t>
      </w:r>
      <w:r>
        <w:rPr>
          <w:rFonts w:ascii="Times New Roman" w:hAnsi="Times New Roman" w:cs="Times New Roman"/>
        </w:rPr>
        <w:t xml:space="preserve">, </w:t>
      </w:r>
      <w:r w:rsidRPr="00275691">
        <w:rPr>
          <w:rFonts w:ascii="Times New Roman" w:hAnsi="Times New Roman" w:cs="Times New Roman"/>
        </w:rPr>
        <w:t>On Specifications of Rel-19 CB-based UL for 3TX UE</w:t>
      </w:r>
      <w:r w:rsidRPr="00275691">
        <w:rPr>
          <w:rFonts w:ascii="Times New Roman" w:hAnsi="Times New Roman" w:cs="Times New Roman"/>
        </w:rPr>
        <w:tab/>
        <w:t>InterDigital, Inc.</w:t>
      </w:r>
    </w:p>
    <w:p w14:paraId="41E06772" w14:textId="4B1AC099"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R1-2501782</w:t>
      </w:r>
      <w:r>
        <w:rPr>
          <w:rFonts w:ascii="Times New Roman" w:hAnsi="Times New Roman" w:cs="Times New Roman"/>
        </w:rPr>
        <w:t xml:space="preserve">, </w:t>
      </w:r>
      <w:r w:rsidRPr="00275691">
        <w:rPr>
          <w:rFonts w:ascii="Times New Roman" w:hAnsi="Times New Roman" w:cs="Times New Roman"/>
        </w:rPr>
        <w:t>Discussion on 3-antenna-port codebook-based transmissions</w:t>
      </w:r>
      <w:r w:rsidRPr="00275691">
        <w:rPr>
          <w:rFonts w:ascii="Times New Roman" w:hAnsi="Times New Roman" w:cs="Times New Roman"/>
        </w:rPr>
        <w:tab/>
      </w:r>
      <w:r>
        <w:rPr>
          <w:rFonts w:ascii="Times New Roman" w:hAnsi="Times New Roman" w:cs="Times New Roman"/>
        </w:rPr>
        <w:t xml:space="preserve">, </w:t>
      </w:r>
      <w:r w:rsidRPr="00275691">
        <w:rPr>
          <w:rFonts w:ascii="Times New Roman" w:hAnsi="Times New Roman" w:cs="Times New Roman"/>
        </w:rPr>
        <w:t>ZTE Corporation, Sanechips</w:t>
      </w:r>
    </w:p>
    <w:p w14:paraId="58ED4EA3" w14:textId="225188EF"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R1-2501801</w:t>
      </w:r>
      <w:r>
        <w:rPr>
          <w:rFonts w:ascii="Times New Roman" w:hAnsi="Times New Roman" w:cs="Times New Roman"/>
        </w:rPr>
        <w:t xml:space="preserve">, </w:t>
      </w:r>
      <w:r w:rsidRPr="00275691">
        <w:rPr>
          <w:rFonts w:ascii="Times New Roman" w:hAnsi="Times New Roman" w:cs="Times New Roman"/>
        </w:rPr>
        <w:t>Remaining issues on 3-antenna-port codebook-based uplink transmissions</w:t>
      </w:r>
      <w:r>
        <w:rPr>
          <w:rFonts w:ascii="Times New Roman" w:hAnsi="Times New Roman" w:cs="Times New Roman"/>
        </w:rPr>
        <w:t xml:space="preserve">, </w:t>
      </w:r>
      <w:r w:rsidRPr="00275691">
        <w:rPr>
          <w:rFonts w:ascii="Times New Roman" w:hAnsi="Times New Roman" w:cs="Times New Roman"/>
        </w:rPr>
        <w:t>vivo</w:t>
      </w:r>
    </w:p>
    <w:p w14:paraId="22EEB555" w14:textId="523DFE9D"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R1-2501852</w:t>
      </w:r>
      <w:r>
        <w:rPr>
          <w:rFonts w:ascii="Times New Roman" w:hAnsi="Times New Roman" w:cs="Times New Roman"/>
        </w:rPr>
        <w:t xml:space="preserve">, </w:t>
      </w:r>
      <w:r w:rsidRPr="00275691">
        <w:rPr>
          <w:rFonts w:ascii="Times New Roman" w:hAnsi="Times New Roman" w:cs="Times New Roman"/>
        </w:rPr>
        <w:t>3-antenna-port UL transmissions</w:t>
      </w:r>
      <w:r>
        <w:rPr>
          <w:rFonts w:ascii="Times New Roman" w:hAnsi="Times New Roman" w:cs="Times New Roman"/>
        </w:rPr>
        <w:t xml:space="preserve">, </w:t>
      </w:r>
      <w:r w:rsidRPr="00275691">
        <w:rPr>
          <w:rFonts w:ascii="Times New Roman" w:hAnsi="Times New Roman" w:cs="Times New Roman"/>
        </w:rPr>
        <w:t>MediaTek Inc.</w:t>
      </w:r>
    </w:p>
    <w:p w14:paraId="3AAF49DB" w14:textId="01D0271D"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R1-2501941</w:t>
      </w:r>
      <w:r>
        <w:rPr>
          <w:rFonts w:ascii="Times New Roman" w:hAnsi="Times New Roman" w:cs="Times New Roman"/>
        </w:rPr>
        <w:t xml:space="preserve">, </w:t>
      </w:r>
      <w:r w:rsidRPr="00275691">
        <w:rPr>
          <w:rFonts w:ascii="Times New Roman" w:hAnsi="Times New Roman" w:cs="Times New Roman"/>
        </w:rPr>
        <w:t>Remaining issues for 3 Tx UL transmissions</w:t>
      </w:r>
      <w:r>
        <w:rPr>
          <w:rFonts w:ascii="Times New Roman" w:hAnsi="Times New Roman" w:cs="Times New Roman"/>
        </w:rPr>
        <w:t xml:space="preserve">, </w:t>
      </w:r>
      <w:r w:rsidRPr="00275691">
        <w:rPr>
          <w:rFonts w:ascii="Times New Roman" w:hAnsi="Times New Roman" w:cs="Times New Roman"/>
        </w:rPr>
        <w:t>Ericsson Japan K.K.</w:t>
      </w:r>
    </w:p>
    <w:p w14:paraId="71B13770" w14:textId="07D9F4FC"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R1-2501951</w:t>
      </w:r>
      <w:r>
        <w:rPr>
          <w:rFonts w:ascii="Times New Roman" w:hAnsi="Times New Roman" w:cs="Times New Roman"/>
        </w:rPr>
        <w:t xml:space="preserve">, </w:t>
      </w:r>
      <w:r w:rsidRPr="00275691">
        <w:rPr>
          <w:rFonts w:ascii="Times New Roman" w:hAnsi="Times New Roman" w:cs="Times New Roman"/>
        </w:rPr>
        <w:t>Uplink 3 Port Codebook based Transmission</w:t>
      </w:r>
      <w:r>
        <w:rPr>
          <w:rFonts w:ascii="Times New Roman" w:hAnsi="Times New Roman" w:cs="Times New Roman"/>
        </w:rPr>
        <w:t xml:space="preserve">, </w:t>
      </w:r>
      <w:r w:rsidRPr="00275691">
        <w:rPr>
          <w:rFonts w:ascii="Times New Roman" w:hAnsi="Times New Roman" w:cs="Times New Roman"/>
        </w:rPr>
        <w:t>Google</w:t>
      </w:r>
    </w:p>
    <w:p w14:paraId="36A8BE92" w14:textId="42935C84"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R1-2501987</w:t>
      </w:r>
      <w:r>
        <w:rPr>
          <w:rFonts w:ascii="Times New Roman" w:hAnsi="Times New Roman" w:cs="Times New Roman"/>
        </w:rPr>
        <w:t xml:space="preserve">, </w:t>
      </w:r>
      <w:r w:rsidRPr="00275691">
        <w:rPr>
          <w:rFonts w:ascii="Times New Roman" w:hAnsi="Times New Roman" w:cs="Times New Roman"/>
        </w:rPr>
        <w:t>Remaining issues on 3-antenna-port uplink transmission</w:t>
      </w:r>
      <w:r>
        <w:rPr>
          <w:rFonts w:ascii="Times New Roman" w:hAnsi="Times New Roman" w:cs="Times New Roman"/>
        </w:rPr>
        <w:t xml:space="preserve">, </w:t>
      </w:r>
      <w:r w:rsidRPr="00275691">
        <w:rPr>
          <w:rFonts w:ascii="Times New Roman" w:hAnsi="Times New Roman" w:cs="Times New Roman"/>
        </w:rPr>
        <w:t>CATT</w:t>
      </w:r>
    </w:p>
    <w:p w14:paraId="02A3BCB0" w14:textId="439684E7"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R1-2502109</w:t>
      </w:r>
      <w:r w:rsidRPr="00275691">
        <w:rPr>
          <w:rFonts w:ascii="Times New Roman" w:hAnsi="Times New Roman" w:cs="Times New Roman"/>
        </w:rPr>
        <w:tab/>
        <w:t>Support for 3-antenna-port codebook-based transmissions</w:t>
      </w:r>
      <w:r>
        <w:rPr>
          <w:rFonts w:ascii="Times New Roman" w:hAnsi="Times New Roman" w:cs="Times New Roman"/>
        </w:rPr>
        <w:t xml:space="preserve">, </w:t>
      </w:r>
      <w:r w:rsidRPr="00275691">
        <w:rPr>
          <w:rFonts w:ascii="Times New Roman" w:hAnsi="Times New Roman" w:cs="Times New Roman"/>
        </w:rPr>
        <w:t>Lenovo</w:t>
      </w:r>
    </w:p>
    <w:p w14:paraId="5E8A50A7" w14:textId="5A8614A7"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R1-2502155</w:t>
      </w:r>
      <w:r w:rsidRPr="00275691">
        <w:rPr>
          <w:rFonts w:ascii="Times New Roman" w:hAnsi="Times New Roman" w:cs="Times New Roman"/>
        </w:rPr>
        <w:tab/>
        <w:t>Discussion on support for 3-antenna-port codebook-based transmissions</w:t>
      </w:r>
      <w:r>
        <w:rPr>
          <w:rFonts w:ascii="Times New Roman" w:hAnsi="Times New Roman" w:cs="Times New Roman"/>
        </w:rPr>
        <w:t xml:space="preserve">, </w:t>
      </w:r>
      <w:r w:rsidRPr="00275691">
        <w:rPr>
          <w:rFonts w:ascii="Times New Roman" w:hAnsi="Times New Roman" w:cs="Times New Roman"/>
        </w:rPr>
        <w:t>CMCC</w:t>
      </w:r>
    </w:p>
    <w:p w14:paraId="7B44F0A8" w14:textId="0B1EE9A0"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R1-2502226</w:t>
      </w:r>
      <w:r w:rsidRPr="00275691">
        <w:rPr>
          <w:rFonts w:ascii="Times New Roman" w:hAnsi="Times New Roman" w:cs="Times New Roman"/>
        </w:rPr>
        <w:tab/>
        <w:t>Discussion on 3-antenna-port UL transmission</w:t>
      </w:r>
      <w:r>
        <w:rPr>
          <w:rFonts w:ascii="Times New Roman" w:hAnsi="Times New Roman" w:cs="Times New Roman"/>
        </w:rPr>
        <w:t xml:space="preserve">, </w:t>
      </w:r>
      <w:r w:rsidRPr="00275691">
        <w:rPr>
          <w:rFonts w:ascii="Times New Roman" w:hAnsi="Times New Roman" w:cs="Times New Roman"/>
        </w:rPr>
        <w:t>Huawei, HiSilicon</w:t>
      </w:r>
    </w:p>
    <w:p w14:paraId="1ED153A5" w14:textId="4057EC74"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R1-2502295</w:t>
      </w:r>
      <w:r w:rsidRPr="00275691">
        <w:rPr>
          <w:rFonts w:ascii="Times New Roman" w:hAnsi="Times New Roman" w:cs="Times New Roman"/>
        </w:rPr>
        <w:tab/>
        <w:t>Discussion on 3-antenna-port uplink transmissions</w:t>
      </w:r>
      <w:r>
        <w:rPr>
          <w:rFonts w:ascii="Times New Roman" w:hAnsi="Times New Roman" w:cs="Times New Roman"/>
        </w:rPr>
        <w:t xml:space="preserve">, </w:t>
      </w:r>
      <w:r w:rsidRPr="00275691">
        <w:rPr>
          <w:rFonts w:ascii="Times New Roman" w:hAnsi="Times New Roman" w:cs="Times New Roman"/>
        </w:rPr>
        <w:t>OPPO</w:t>
      </w:r>
    </w:p>
    <w:p w14:paraId="5F82A919" w14:textId="534F2042"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R1-2502359</w:t>
      </w:r>
      <w:r w:rsidRPr="00275691">
        <w:rPr>
          <w:rFonts w:ascii="Times New Roman" w:hAnsi="Times New Roman" w:cs="Times New Roman"/>
        </w:rPr>
        <w:tab/>
        <w:t>Views on Rel-19 3-antenna-port codebook-based transmissions</w:t>
      </w:r>
      <w:r>
        <w:rPr>
          <w:rFonts w:ascii="Times New Roman" w:hAnsi="Times New Roman" w:cs="Times New Roman"/>
        </w:rPr>
        <w:t xml:space="preserve">, </w:t>
      </w:r>
      <w:r w:rsidRPr="00275691">
        <w:rPr>
          <w:rFonts w:ascii="Times New Roman" w:hAnsi="Times New Roman" w:cs="Times New Roman"/>
        </w:rPr>
        <w:t>Samsung</w:t>
      </w:r>
    </w:p>
    <w:p w14:paraId="329DFADA" w14:textId="05FDAF72"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R1-2502436</w:t>
      </w:r>
      <w:r w:rsidRPr="00275691">
        <w:rPr>
          <w:rFonts w:ascii="Times New Roman" w:hAnsi="Times New Roman" w:cs="Times New Roman"/>
        </w:rPr>
        <w:tab/>
        <w:t>Discussion on the support of 3-antenna-port CB based transmissions</w:t>
      </w:r>
      <w:r w:rsidRPr="00275691">
        <w:rPr>
          <w:rFonts w:ascii="Times New Roman" w:hAnsi="Times New Roman" w:cs="Times New Roman"/>
        </w:rPr>
        <w:tab/>
      </w:r>
      <w:r>
        <w:rPr>
          <w:rFonts w:ascii="Times New Roman" w:hAnsi="Times New Roman" w:cs="Times New Roman"/>
        </w:rPr>
        <w:t xml:space="preserve">, </w:t>
      </w:r>
      <w:r w:rsidRPr="00275691">
        <w:rPr>
          <w:rFonts w:ascii="Times New Roman" w:hAnsi="Times New Roman" w:cs="Times New Roman"/>
        </w:rPr>
        <w:t>Xiaomi</w:t>
      </w:r>
    </w:p>
    <w:p w14:paraId="71AD3DB5" w14:textId="08D27B5D"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R1-2502526</w:t>
      </w:r>
      <w:r w:rsidRPr="00275691">
        <w:rPr>
          <w:rFonts w:ascii="Times New Roman" w:hAnsi="Times New Roman" w:cs="Times New Roman"/>
        </w:rPr>
        <w:tab/>
        <w:t>On the support for 3-antenna-port codebook-based transmissions</w:t>
      </w:r>
      <w:r>
        <w:rPr>
          <w:rFonts w:ascii="Times New Roman" w:hAnsi="Times New Roman" w:cs="Times New Roman"/>
        </w:rPr>
        <w:t xml:space="preserve">, </w:t>
      </w:r>
      <w:r w:rsidRPr="00275691">
        <w:rPr>
          <w:rFonts w:ascii="Times New Roman" w:hAnsi="Times New Roman" w:cs="Times New Roman"/>
        </w:rPr>
        <w:t>Nokia</w:t>
      </w:r>
    </w:p>
    <w:p w14:paraId="1E2531A8" w14:textId="422A8C8A"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R1-2502600</w:t>
      </w:r>
      <w:r w:rsidRPr="00275691">
        <w:rPr>
          <w:rFonts w:ascii="Times New Roman" w:hAnsi="Times New Roman" w:cs="Times New Roman"/>
        </w:rPr>
        <w:tab/>
        <w:t>Remaining issues on R19 MIMO 3Tx transmission</w:t>
      </w:r>
      <w:r>
        <w:rPr>
          <w:rFonts w:ascii="Times New Roman" w:hAnsi="Times New Roman" w:cs="Times New Roman"/>
        </w:rPr>
        <w:t xml:space="preserve">, </w:t>
      </w:r>
      <w:r w:rsidRPr="00275691">
        <w:rPr>
          <w:rFonts w:ascii="Times New Roman" w:hAnsi="Times New Roman" w:cs="Times New Roman"/>
        </w:rPr>
        <w:t>Apple</w:t>
      </w:r>
    </w:p>
    <w:p w14:paraId="13EEB8E6" w14:textId="3078AF88"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R1-2502667</w:t>
      </w:r>
      <w:r w:rsidRPr="00275691">
        <w:rPr>
          <w:rFonts w:ascii="Times New Roman" w:hAnsi="Times New Roman" w:cs="Times New Roman"/>
        </w:rPr>
        <w:tab/>
        <w:t>Support for 3-antenna-port transmission</w:t>
      </w:r>
      <w:r>
        <w:rPr>
          <w:rFonts w:ascii="Times New Roman" w:hAnsi="Times New Roman" w:cs="Times New Roman"/>
        </w:rPr>
        <w:t xml:space="preserve">, </w:t>
      </w:r>
      <w:r w:rsidRPr="00275691">
        <w:rPr>
          <w:rFonts w:ascii="Times New Roman" w:hAnsi="Times New Roman" w:cs="Times New Roman"/>
        </w:rPr>
        <w:t>Sharp</w:t>
      </w:r>
    </w:p>
    <w:p w14:paraId="3BD0C32F" w14:textId="2AA8B612"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R1-2502761</w:t>
      </w:r>
      <w:r w:rsidRPr="00275691">
        <w:rPr>
          <w:rFonts w:ascii="Times New Roman" w:hAnsi="Times New Roman" w:cs="Times New Roman"/>
        </w:rPr>
        <w:tab/>
        <w:t>Discussion on support for 3-antenna-port codebook-based transmissions</w:t>
      </w:r>
      <w:r>
        <w:rPr>
          <w:rFonts w:ascii="Times New Roman" w:hAnsi="Times New Roman" w:cs="Times New Roman"/>
        </w:rPr>
        <w:t xml:space="preserve">, </w:t>
      </w:r>
      <w:r w:rsidRPr="00275691">
        <w:rPr>
          <w:rFonts w:ascii="Times New Roman" w:hAnsi="Times New Roman" w:cs="Times New Roman"/>
        </w:rPr>
        <w:t>NTT DOCOMO, INC.</w:t>
      </w:r>
    </w:p>
    <w:sectPr w:rsidR="00275691" w:rsidRPr="00275691">
      <w:headerReference w:type="even" r:id="rId15"/>
      <w:footerReference w:type="even" r:id="rId16"/>
      <w:footerReference w:type="default" r:id="rId1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DF304" w14:textId="77777777" w:rsidR="00A42869" w:rsidRDefault="00A42869">
      <w:r>
        <w:separator/>
      </w:r>
    </w:p>
  </w:endnote>
  <w:endnote w:type="continuationSeparator" w:id="0">
    <w:p w14:paraId="67A9FE42" w14:textId="77777777" w:rsidR="00A42869" w:rsidRDefault="00A42869">
      <w:r>
        <w:continuationSeparator/>
      </w:r>
    </w:p>
  </w:endnote>
  <w:endnote w:type="continuationNotice" w:id="1">
    <w:p w14:paraId="3AA06D68" w14:textId="77777777" w:rsidR="00A42869" w:rsidRDefault="00A42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054732" w:rsidRDefault="00054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054732" w:rsidRDefault="000547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2192114" w:rsidR="00054732" w:rsidRDefault="00054732">
    <w:pPr>
      <w:pStyle w:val="Footer"/>
      <w:ind w:right="360"/>
    </w:pPr>
    <w:r>
      <w:rPr>
        <w:rStyle w:val="PageNumber"/>
      </w:rPr>
      <w:fldChar w:fldCharType="begin"/>
    </w:r>
    <w:r>
      <w:rPr>
        <w:rStyle w:val="PageNumber"/>
      </w:rPr>
      <w:instrText xml:space="preserve"> PAGE </w:instrText>
    </w:r>
    <w:r>
      <w:rPr>
        <w:rStyle w:val="PageNumber"/>
      </w:rPr>
      <w:fldChar w:fldCharType="separate"/>
    </w:r>
    <w:r w:rsidR="004A72B0">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72B0">
      <w:rPr>
        <w:rStyle w:val="PageNumber"/>
        <w:noProof/>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04D3" w14:textId="77777777" w:rsidR="00A42869" w:rsidRDefault="00A42869">
      <w:r>
        <w:separator/>
      </w:r>
    </w:p>
  </w:footnote>
  <w:footnote w:type="continuationSeparator" w:id="0">
    <w:p w14:paraId="60BAF660" w14:textId="77777777" w:rsidR="00A42869" w:rsidRDefault="00A42869">
      <w:r>
        <w:continuationSeparator/>
      </w:r>
    </w:p>
  </w:footnote>
  <w:footnote w:type="continuationNotice" w:id="1">
    <w:p w14:paraId="05B13563" w14:textId="77777777" w:rsidR="00A42869" w:rsidRDefault="00A42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054732" w:rsidRDefault="000547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1AE89B64"/>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8D7F04"/>
    <w:multiLevelType w:val="hybridMultilevel"/>
    <w:tmpl w:val="FFC4908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E72D2E"/>
    <w:multiLevelType w:val="hybridMultilevel"/>
    <w:tmpl w:val="2A8EFCF8"/>
    <w:lvl w:ilvl="0" w:tplc="8554555E">
      <w:start w:val="150"/>
      <w:numFmt w:val="bullet"/>
      <w:lvlText w:val="-"/>
      <w:lvlJc w:val="left"/>
      <w:pPr>
        <w:ind w:left="360" w:hanging="360"/>
      </w:pPr>
      <w:rPr>
        <w:rFonts w:ascii="Times" w:eastAsia="Batang" w:hAnsi="Times" w:cs="Times" w:hint="default"/>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96522803">
    <w:abstractNumId w:val="30"/>
  </w:num>
  <w:num w:numId="2" w16cid:durableId="1336224839">
    <w:abstractNumId w:val="87"/>
  </w:num>
  <w:num w:numId="3" w16cid:durableId="1034251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9713882">
    <w:abstractNumId w:val="5"/>
  </w:num>
  <w:num w:numId="5" w16cid:durableId="33965313">
    <w:abstractNumId w:val="66"/>
  </w:num>
  <w:num w:numId="6" w16cid:durableId="799300235">
    <w:abstractNumId w:val="40"/>
    <w:lvlOverride w:ilvl="0">
      <w:startOverride w:val="1"/>
    </w:lvlOverride>
  </w:num>
  <w:num w:numId="7" w16cid:durableId="1417554634">
    <w:abstractNumId w:val="80"/>
  </w:num>
  <w:num w:numId="8" w16cid:durableId="294719928">
    <w:abstractNumId w:val="19"/>
  </w:num>
  <w:num w:numId="9" w16cid:durableId="960189908">
    <w:abstractNumId w:val="41"/>
  </w:num>
  <w:num w:numId="10" w16cid:durableId="1199244039">
    <w:abstractNumId w:val="84"/>
  </w:num>
  <w:num w:numId="11" w16cid:durableId="1206261361">
    <w:abstractNumId w:val="8"/>
  </w:num>
  <w:num w:numId="12" w16cid:durableId="1000039801">
    <w:abstractNumId w:val="78"/>
  </w:num>
  <w:num w:numId="13" w16cid:durableId="1149320154">
    <w:abstractNumId w:val="57"/>
  </w:num>
  <w:num w:numId="14" w16cid:durableId="12732470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4180966">
    <w:abstractNumId w:val="20"/>
  </w:num>
  <w:num w:numId="16" w16cid:durableId="1347756031">
    <w:abstractNumId w:val="71"/>
  </w:num>
  <w:num w:numId="17" w16cid:durableId="652375604">
    <w:abstractNumId w:val="73"/>
  </w:num>
  <w:num w:numId="18" w16cid:durableId="765227772">
    <w:abstractNumId w:val="54"/>
  </w:num>
  <w:num w:numId="19" w16cid:durableId="96678834">
    <w:abstractNumId w:val="33"/>
  </w:num>
  <w:num w:numId="20" w16cid:durableId="2135443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394545">
    <w:abstractNumId w:val="1"/>
  </w:num>
  <w:num w:numId="22" w16cid:durableId="688458349">
    <w:abstractNumId w:val="3"/>
  </w:num>
  <w:num w:numId="23" w16cid:durableId="932590009">
    <w:abstractNumId w:val="2"/>
  </w:num>
  <w:num w:numId="24" w16cid:durableId="1682126529">
    <w:abstractNumId w:val="36"/>
  </w:num>
  <w:num w:numId="25" w16cid:durableId="1125195623">
    <w:abstractNumId w:val="53"/>
  </w:num>
  <w:num w:numId="26" w16cid:durableId="556205606">
    <w:abstractNumId w:val="38"/>
  </w:num>
  <w:num w:numId="27" w16cid:durableId="1587037323">
    <w:abstractNumId w:val="31"/>
  </w:num>
  <w:num w:numId="28" w16cid:durableId="908266662">
    <w:abstractNumId w:val="61"/>
  </w:num>
  <w:num w:numId="29" w16cid:durableId="1426533191">
    <w:abstractNumId w:val="63"/>
  </w:num>
  <w:num w:numId="30" w16cid:durableId="685907536">
    <w:abstractNumId w:val="89"/>
  </w:num>
  <w:num w:numId="31" w16cid:durableId="1580478395">
    <w:abstractNumId w:val="58"/>
  </w:num>
  <w:num w:numId="32" w16cid:durableId="176896349">
    <w:abstractNumId w:val="86"/>
  </w:num>
  <w:num w:numId="33" w16cid:durableId="1920795657">
    <w:abstractNumId w:val="43"/>
  </w:num>
  <w:num w:numId="34" w16cid:durableId="2047173307">
    <w:abstractNumId w:val="37"/>
  </w:num>
  <w:num w:numId="35" w16cid:durableId="1873028409">
    <w:abstractNumId w:val="60"/>
  </w:num>
  <w:num w:numId="36" w16cid:durableId="2097826760">
    <w:abstractNumId w:val="14"/>
  </w:num>
  <w:num w:numId="37" w16cid:durableId="966471207">
    <w:abstractNumId w:val="90"/>
  </w:num>
  <w:num w:numId="38" w16cid:durableId="673344712">
    <w:abstractNumId w:val="32"/>
  </w:num>
  <w:num w:numId="39" w16cid:durableId="948009177">
    <w:abstractNumId w:val="82"/>
  </w:num>
  <w:num w:numId="40" w16cid:durableId="648947765">
    <w:abstractNumId w:val="26"/>
  </w:num>
  <w:num w:numId="41" w16cid:durableId="463892777">
    <w:abstractNumId w:val="70"/>
  </w:num>
  <w:num w:numId="42" w16cid:durableId="1705977587">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2012099699">
    <w:abstractNumId w:val="48"/>
  </w:num>
  <w:num w:numId="44" w16cid:durableId="82074130">
    <w:abstractNumId w:val="68"/>
  </w:num>
  <w:num w:numId="45" w16cid:durableId="1081486422">
    <w:abstractNumId w:val="81"/>
  </w:num>
  <w:num w:numId="46" w16cid:durableId="1745763475">
    <w:abstractNumId w:val="21"/>
  </w:num>
  <w:num w:numId="47" w16cid:durableId="86777170">
    <w:abstractNumId w:val="28"/>
  </w:num>
  <w:num w:numId="48" w16cid:durableId="270551070">
    <w:abstractNumId w:val="69"/>
  </w:num>
  <w:num w:numId="49" w16cid:durableId="1297177403">
    <w:abstractNumId w:val="10"/>
  </w:num>
  <w:num w:numId="50" w16cid:durableId="1139498941">
    <w:abstractNumId w:val="65"/>
  </w:num>
  <w:num w:numId="51" w16cid:durableId="1357072713">
    <w:abstractNumId w:val="76"/>
  </w:num>
  <w:num w:numId="52" w16cid:durableId="749742475">
    <w:abstractNumId w:val="22"/>
  </w:num>
  <w:num w:numId="53" w16cid:durableId="898129591">
    <w:abstractNumId w:val="77"/>
  </w:num>
  <w:num w:numId="54" w16cid:durableId="361829410">
    <w:abstractNumId w:val="11"/>
  </w:num>
  <w:num w:numId="55" w16cid:durableId="307171661">
    <w:abstractNumId w:val="6"/>
  </w:num>
  <w:num w:numId="56" w16cid:durableId="160581688">
    <w:abstractNumId w:val="12"/>
  </w:num>
  <w:num w:numId="57" w16cid:durableId="1823036122">
    <w:abstractNumId w:val="39"/>
  </w:num>
  <w:num w:numId="58" w16cid:durableId="385108212">
    <w:abstractNumId w:val="4"/>
  </w:num>
  <w:num w:numId="59" w16cid:durableId="1329210010">
    <w:abstractNumId w:val="23"/>
  </w:num>
  <w:num w:numId="60" w16cid:durableId="2096586789">
    <w:abstractNumId w:val="74"/>
  </w:num>
  <w:num w:numId="61" w16cid:durableId="350224818">
    <w:abstractNumId w:val="42"/>
  </w:num>
  <w:num w:numId="62" w16cid:durableId="1005864228">
    <w:abstractNumId w:val="15"/>
  </w:num>
  <w:num w:numId="63" w16cid:durableId="179635264">
    <w:abstractNumId w:val="85"/>
  </w:num>
  <w:num w:numId="64" w16cid:durableId="851994696">
    <w:abstractNumId w:val="59"/>
  </w:num>
  <w:num w:numId="65" w16cid:durableId="1752116932">
    <w:abstractNumId w:val="24"/>
  </w:num>
  <w:num w:numId="66" w16cid:durableId="1451048259">
    <w:abstractNumId w:val="18"/>
  </w:num>
  <w:num w:numId="67" w16cid:durableId="415589905">
    <w:abstractNumId w:val="83"/>
  </w:num>
  <w:num w:numId="68" w16cid:durableId="415249997">
    <w:abstractNumId w:val="34"/>
  </w:num>
  <w:num w:numId="69" w16cid:durableId="552273666">
    <w:abstractNumId w:val="13"/>
  </w:num>
  <w:num w:numId="70" w16cid:durableId="389037580">
    <w:abstractNumId w:val="35"/>
  </w:num>
  <w:num w:numId="71" w16cid:durableId="527717521">
    <w:abstractNumId w:val="67"/>
  </w:num>
  <w:num w:numId="72" w16cid:durableId="613483048">
    <w:abstractNumId w:val="7"/>
  </w:num>
  <w:num w:numId="73" w16cid:durableId="186677932">
    <w:abstractNumId w:val="75"/>
  </w:num>
  <w:num w:numId="74" w16cid:durableId="666708735">
    <w:abstractNumId w:val="51"/>
  </w:num>
  <w:num w:numId="75" w16cid:durableId="209808058">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380786177">
    <w:abstractNumId w:val="56"/>
  </w:num>
  <w:num w:numId="77" w16cid:durableId="212040286">
    <w:abstractNumId w:val="25"/>
  </w:num>
  <w:num w:numId="78" w16cid:durableId="298998297">
    <w:abstractNumId w:val="0"/>
  </w:num>
  <w:num w:numId="79" w16cid:durableId="842472652">
    <w:abstractNumId w:val="49"/>
  </w:num>
  <w:num w:numId="80" w16cid:durableId="1747921613">
    <w:abstractNumId w:val="44"/>
  </w:num>
  <w:num w:numId="81" w16cid:durableId="430471108">
    <w:abstractNumId w:val="16"/>
  </w:num>
  <w:num w:numId="82" w16cid:durableId="805246616">
    <w:abstractNumId w:val="52"/>
  </w:num>
  <w:num w:numId="83" w16cid:durableId="17721176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34970898">
    <w:abstractNumId w:val="88"/>
  </w:num>
  <w:num w:numId="85" w16cid:durableId="994576590">
    <w:abstractNumId w:val="46"/>
  </w:num>
  <w:num w:numId="86" w16cid:durableId="568657549">
    <w:abstractNumId w:val="29"/>
  </w:num>
  <w:num w:numId="87" w16cid:durableId="1338847887">
    <w:abstractNumId w:val="64"/>
  </w:num>
  <w:num w:numId="88" w16cid:durableId="789590597">
    <w:abstractNumId w:val="62"/>
  </w:num>
  <w:num w:numId="89" w16cid:durableId="1895464096">
    <w:abstractNumId w:val="79"/>
  </w:num>
  <w:num w:numId="90" w16cid:durableId="1264915391">
    <w:abstractNumId w:val="72"/>
  </w:num>
  <w:num w:numId="91" w16cid:durableId="120927097">
    <w:abstractNumId w:val="1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477"/>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8E3"/>
    <w:rsid w:val="00677C58"/>
    <w:rsid w:val="00677DDA"/>
    <w:rsid w:val="00677EE5"/>
    <w:rsid w:val="00677F19"/>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564"/>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257"/>
    <w:rsid w:val="00C01305"/>
    <w:rsid w:val="00C0150C"/>
    <w:rsid w:val="00C015EE"/>
    <w:rsid w:val="00C01835"/>
    <w:rsid w:val="00C01A76"/>
    <w:rsid w:val="00C01D98"/>
    <w:rsid w:val="00C02192"/>
    <w:rsid w:val="00C023FA"/>
    <w:rsid w:val="00C02B71"/>
    <w:rsid w:val="00C02C15"/>
    <w:rsid w:val="00C02CDC"/>
    <w:rsid w:val="00C02CDE"/>
    <w:rsid w:val="00C0350D"/>
    <w:rsid w:val="00C035E4"/>
    <w:rsid w:val="00C039B6"/>
    <w:rsid w:val="00C03B7B"/>
    <w:rsid w:val="00C04400"/>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7040D"/>
    <w:rsid w:val="00C7058E"/>
    <w:rsid w:val="00C70A4B"/>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528CBB73-2B02-4E96-BC86-40B388BA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394"/>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5942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26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67700429">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207842800">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33690004">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14141276">
      <w:bodyDiv w:val="1"/>
      <w:marLeft w:val="0"/>
      <w:marRight w:val="0"/>
      <w:marTop w:val="0"/>
      <w:marBottom w:val="0"/>
      <w:divBdr>
        <w:top w:val="none" w:sz="0" w:space="0" w:color="auto"/>
        <w:left w:val="none" w:sz="0" w:space="0" w:color="auto"/>
        <w:bottom w:val="none" w:sz="0" w:space="0" w:color="auto"/>
        <w:right w:val="none" w:sz="0" w:space="0" w:color="auto"/>
      </w:divBdr>
    </w:div>
    <w:div w:id="635524592">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706761676">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68437791">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37998108">
      <w:bodyDiv w:val="1"/>
      <w:marLeft w:val="0"/>
      <w:marRight w:val="0"/>
      <w:marTop w:val="0"/>
      <w:marBottom w:val="0"/>
      <w:divBdr>
        <w:top w:val="none" w:sz="0" w:space="0" w:color="auto"/>
        <w:left w:val="none" w:sz="0" w:space="0" w:color="auto"/>
        <w:bottom w:val="none" w:sz="0" w:space="0" w:color="auto"/>
        <w:right w:val="none" w:sz="0" w:space="0" w:color="auto"/>
      </w:divBdr>
    </w:div>
    <w:div w:id="1356998508">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428116911">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78669428">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889874377">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5.xml><?xml version="1.0" encoding="utf-8"?>
<ds:datastoreItem xmlns:ds="http://schemas.openxmlformats.org/officeDocument/2006/customXml" ds:itemID="{72115692-60D2-458D-9D8A-A7DBFDFBA26E}">
  <ds:schemaRefs>
    <ds:schemaRef ds:uri="http://schemas.openxmlformats.org/officeDocument/2006/bibliography"/>
  </ds:schemaRefs>
</ds:datastoreItem>
</file>

<file path=customXml/itemProps6.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102</TotalTime>
  <Pages>39</Pages>
  <Words>13832</Words>
  <Characters>78845</Characters>
  <Application>Microsoft Office Word</Application>
  <DocSecurity>0</DocSecurity>
  <Lines>657</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18</cp:revision>
  <dcterms:created xsi:type="dcterms:W3CDTF">2025-04-06T23:49:00Z</dcterms:created>
  <dcterms:modified xsi:type="dcterms:W3CDTF">2025-04-07T03:33:00Z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474B2F1694AAA38918B891B9229FFA843E233CA3C3E8151D6972B0E3788A9ABB62596C5DC95F5722416255E43CF3D4A46525A1256894CE1C38C486280324183F</vt:lpwstr>
  </property>
</Properties>
</file>